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0D045" w14:textId="5B7B7805" w:rsidR="001A4818" w:rsidRDefault="00A41402" w:rsidP="00A41402">
      <w:pPr>
        <w:spacing w:line="240" w:lineRule="auto"/>
        <w:jc w:val="right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</w:t>
      </w:r>
      <w:r w:rsidR="001A4818">
        <w:rPr>
          <w:b/>
          <w:sz w:val="24"/>
          <w:szCs w:val="24"/>
        </w:rPr>
        <w:t>Приложение №</w:t>
      </w:r>
      <w:r w:rsidR="004E3B8F" w:rsidRPr="00BA1CF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</w:t>
      </w:r>
    </w:p>
    <w:p w14:paraId="3493F9B9" w14:textId="50C0538A" w:rsidR="001A4818" w:rsidRPr="00A41402" w:rsidRDefault="00A41402" w:rsidP="00A41402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</w:rPr>
        <w:t xml:space="preserve">    към чл. 4</w:t>
      </w:r>
    </w:p>
    <w:p w14:paraId="0EBCFD08" w14:textId="77777777" w:rsidR="00A41402" w:rsidRDefault="00A41402" w:rsidP="00855954">
      <w:pPr>
        <w:jc w:val="center"/>
        <w:rPr>
          <w:b/>
          <w:sz w:val="24"/>
          <w:szCs w:val="24"/>
        </w:rPr>
      </w:pPr>
    </w:p>
    <w:p w14:paraId="759669F3" w14:textId="79D22AB3" w:rsidR="00E17CA0" w:rsidRPr="00BA1CF6" w:rsidRDefault="00B66C03" w:rsidP="00855954">
      <w:pPr>
        <w:jc w:val="center"/>
        <w:rPr>
          <w:b/>
          <w:sz w:val="24"/>
          <w:szCs w:val="24"/>
        </w:rPr>
      </w:pPr>
      <w:r w:rsidRPr="00BA1CF6">
        <w:rPr>
          <w:b/>
          <w:sz w:val="24"/>
          <w:szCs w:val="24"/>
        </w:rPr>
        <w:t>Стандарти и критерии</w:t>
      </w:r>
    </w:p>
    <w:p w14:paraId="469B8E54" w14:textId="773EDED2" w:rsidR="00B66C03" w:rsidRPr="00BA1CF6" w:rsidRDefault="00B66C03" w:rsidP="00855954">
      <w:pPr>
        <w:jc w:val="center"/>
        <w:rPr>
          <w:b/>
          <w:sz w:val="24"/>
          <w:szCs w:val="24"/>
        </w:rPr>
      </w:pPr>
      <w:r w:rsidRPr="00BA1CF6">
        <w:rPr>
          <w:b/>
          <w:sz w:val="24"/>
          <w:szCs w:val="24"/>
        </w:rPr>
        <w:t xml:space="preserve">за </w:t>
      </w:r>
      <w:r w:rsidR="00912259" w:rsidRPr="00BA1CF6">
        <w:rPr>
          <w:b/>
          <w:sz w:val="24"/>
          <w:szCs w:val="24"/>
        </w:rPr>
        <w:t xml:space="preserve">качество на </w:t>
      </w:r>
      <w:r w:rsidR="001725A0" w:rsidRPr="00BA1CF6">
        <w:rPr>
          <w:b/>
          <w:sz w:val="24"/>
          <w:szCs w:val="24"/>
        </w:rPr>
        <w:t xml:space="preserve">специализирана </w:t>
      </w:r>
      <w:r w:rsidR="0028685C" w:rsidRPr="00BA1CF6">
        <w:rPr>
          <w:b/>
          <w:sz w:val="24"/>
          <w:szCs w:val="24"/>
        </w:rPr>
        <w:t xml:space="preserve">социална </w:t>
      </w:r>
      <w:r w:rsidRPr="00BA1CF6">
        <w:rPr>
          <w:b/>
          <w:sz w:val="24"/>
          <w:szCs w:val="24"/>
        </w:rPr>
        <w:t>услуга</w:t>
      </w:r>
    </w:p>
    <w:p w14:paraId="521A3B35" w14:textId="41F705D7" w:rsidR="00D52B39" w:rsidRPr="00BA1CF6" w:rsidRDefault="005731E4" w:rsidP="00D52B39">
      <w:pPr>
        <w:jc w:val="center"/>
        <w:rPr>
          <w:b/>
          <w:sz w:val="24"/>
          <w:szCs w:val="24"/>
        </w:rPr>
      </w:pPr>
      <w:r w:rsidRPr="00BA1CF6">
        <w:rPr>
          <w:b/>
          <w:sz w:val="24"/>
          <w:szCs w:val="24"/>
        </w:rPr>
        <w:t>Информиране и консултиране</w:t>
      </w:r>
      <w:r w:rsidR="001C124F" w:rsidRPr="00BA1CF6">
        <w:rPr>
          <w:b/>
          <w:sz w:val="24"/>
          <w:szCs w:val="24"/>
        </w:rPr>
        <w:t xml:space="preserve"> </w:t>
      </w:r>
    </w:p>
    <w:p w14:paraId="4431D6E6" w14:textId="06C294F5" w:rsidR="009543DB" w:rsidRPr="00BA1CF6" w:rsidRDefault="00D52B39" w:rsidP="00D67AC3">
      <w:pPr>
        <w:pBdr>
          <w:bottom w:val="single" w:sz="4" w:space="1" w:color="auto"/>
        </w:pBdr>
        <w:jc w:val="center"/>
        <w:rPr>
          <w:b/>
          <w:sz w:val="24"/>
          <w:szCs w:val="24"/>
        </w:rPr>
      </w:pPr>
      <w:r w:rsidRPr="00BA1CF6">
        <w:rPr>
          <w:b/>
          <w:sz w:val="24"/>
          <w:szCs w:val="24"/>
        </w:rPr>
        <w:t>(минимален</w:t>
      </w:r>
      <w:r w:rsidR="00D43AFF">
        <w:rPr>
          <w:b/>
          <w:sz w:val="24"/>
          <w:szCs w:val="24"/>
        </w:rPr>
        <w:t xml:space="preserve"> </w:t>
      </w:r>
      <w:r w:rsidR="004E0241" w:rsidRPr="00BA1CF6">
        <w:rPr>
          <w:b/>
          <w:sz w:val="24"/>
          <w:szCs w:val="24"/>
        </w:rPr>
        <w:t>/</w:t>
      </w:r>
      <w:r w:rsidR="00D43AFF">
        <w:rPr>
          <w:b/>
          <w:sz w:val="24"/>
          <w:szCs w:val="24"/>
        </w:rPr>
        <w:t xml:space="preserve"> </w:t>
      </w:r>
      <w:r w:rsidRPr="00BA1CF6">
        <w:rPr>
          <w:b/>
          <w:sz w:val="24"/>
          <w:szCs w:val="24"/>
        </w:rPr>
        <w:t xml:space="preserve">максимален брой потребители – </w:t>
      </w:r>
      <w:r w:rsidR="005731E4" w:rsidRPr="00BA1CF6">
        <w:rPr>
          <w:b/>
          <w:sz w:val="24"/>
          <w:szCs w:val="24"/>
        </w:rPr>
        <w:t>4</w:t>
      </w:r>
      <w:r w:rsidR="00BB7042" w:rsidRPr="00BA1CF6">
        <w:rPr>
          <w:b/>
          <w:sz w:val="24"/>
          <w:szCs w:val="24"/>
        </w:rPr>
        <w:t xml:space="preserve"> /</w:t>
      </w:r>
      <w:r w:rsidR="00D43AFF">
        <w:rPr>
          <w:b/>
          <w:sz w:val="24"/>
          <w:szCs w:val="24"/>
        </w:rPr>
        <w:t xml:space="preserve"> </w:t>
      </w:r>
      <w:r w:rsidR="005731E4" w:rsidRPr="00BA1CF6">
        <w:rPr>
          <w:b/>
          <w:sz w:val="24"/>
          <w:szCs w:val="24"/>
        </w:rPr>
        <w:t>35</w:t>
      </w:r>
      <w:r w:rsidRPr="00BA1CF6">
        <w:rPr>
          <w:b/>
          <w:sz w:val="24"/>
          <w:szCs w:val="24"/>
        </w:rPr>
        <w:t>)</w:t>
      </w:r>
    </w:p>
    <w:p w14:paraId="027E5B26" w14:textId="77777777" w:rsidR="009543DB" w:rsidRPr="00BA1CF6" w:rsidRDefault="009543DB" w:rsidP="009543DB">
      <w:pPr>
        <w:rPr>
          <w:b/>
          <w:sz w:val="24"/>
          <w:szCs w:val="24"/>
        </w:rPr>
      </w:pPr>
    </w:p>
    <w:p w14:paraId="727A11E7" w14:textId="3A0BE124" w:rsidR="00FD277F" w:rsidRPr="00BA1CF6" w:rsidRDefault="009543DB" w:rsidP="00D52B39">
      <w:pPr>
        <w:outlineLvl w:val="0"/>
        <w:rPr>
          <w:b/>
          <w:bCs/>
          <w:sz w:val="24"/>
          <w:szCs w:val="24"/>
        </w:rPr>
      </w:pPr>
      <w:r w:rsidRPr="00BA1CF6">
        <w:rPr>
          <w:b/>
          <w:sz w:val="24"/>
          <w:szCs w:val="24"/>
        </w:rPr>
        <w:t xml:space="preserve">А. </w:t>
      </w:r>
      <w:r w:rsidR="00D52B39" w:rsidRPr="00BA1CF6">
        <w:rPr>
          <w:b/>
          <w:sz w:val="24"/>
          <w:szCs w:val="24"/>
        </w:rPr>
        <w:t xml:space="preserve">Доставчикът на </w:t>
      </w:r>
      <w:r w:rsidR="0028685C" w:rsidRPr="00BA1CF6">
        <w:rPr>
          <w:b/>
          <w:sz w:val="24"/>
          <w:szCs w:val="24"/>
        </w:rPr>
        <w:t xml:space="preserve">специализираната социална </w:t>
      </w:r>
      <w:r w:rsidR="00D52B39" w:rsidRPr="00BA1CF6">
        <w:rPr>
          <w:b/>
          <w:sz w:val="24"/>
          <w:szCs w:val="24"/>
        </w:rPr>
        <w:t xml:space="preserve">услуга </w:t>
      </w:r>
      <w:r w:rsidR="005731E4" w:rsidRPr="00BA1CF6">
        <w:rPr>
          <w:b/>
          <w:sz w:val="24"/>
          <w:szCs w:val="24"/>
        </w:rPr>
        <w:t>Информиране и консултиране</w:t>
      </w:r>
      <w:r w:rsidR="00D52B39" w:rsidRPr="00BA1CF6">
        <w:rPr>
          <w:b/>
          <w:sz w:val="24"/>
          <w:szCs w:val="24"/>
        </w:rPr>
        <w:t xml:space="preserve"> (</w:t>
      </w:r>
      <w:r w:rsidR="005731E4" w:rsidRPr="00BA1CF6">
        <w:rPr>
          <w:b/>
          <w:sz w:val="24"/>
          <w:szCs w:val="24"/>
        </w:rPr>
        <w:t>ИК</w:t>
      </w:r>
      <w:r w:rsidR="00D52B39" w:rsidRPr="00BA1CF6">
        <w:rPr>
          <w:b/>
          <w:sz w:val="24"/>
          <w:szCs w:val="24"/>
        </w:rPr>
        <w:t>) е длъжен да осигури следните стандарти за организация и управление на социалната услуга:</w:t>
      </w:r>
    </w:p>
    <w:p w14:paraId="5253890E" w14:textId="2EC7F735" w:rsidR="00AF3542" w:rsidRPr="00BA1CF6" w:rsidRDefault="00AF3542" w:rsidP="004D0AAC">
      <w:pPr>
        <w:spacing w:before="240" w:after="240"/>
        <w:outlineLvl w:val="1"/>
        <w:rPr>
          <w:b/>
          <w:bCs/>
          <w:sz w:val="24"/>
          <w:szCs w:val="24"/>
        </w:rPr>
      </w:pPr>
      <w:r w:rsidRPr="00BA1CF6">
        <w:rPr>
          <w:b/>
          <w:bCs/>
          <w:sz w:val="24"/>
          <w:szCs w:val="24"/>
        </w:rPr>
        <w:t>Стандарт 1: Управление</w:t>
      </w:r>
    </w:p>
    <w:p w14:paraId="10564221" w14:textId="5B90CF8E" w:rsidR="00AF3542" w:rsidRPr="00BA1CF6" w:rsidRDefault="00F64701" w:rsidP="004D0AAC">
      <w:pPr>
        <w:spacing w:before="240" w:after="240"/>
        <w:outlineLvl w:val="1"/>
        <w:rPr>
          <w:sz w:val="24"/>
          <w:szCs w:val="24"/>
        </w:rPr>
      </w:pPr>
      <w:r w:rsidRPr="00BA1CF6">
        <w:rPr>
          <w:sz w:val="24"/>
          <w:szCs w:val="24"/>
        </w:rPr>
        <w:t>Системата за управление на специализираната социална услуга ИК се прилага ефективно и цялостно, като насърчава култура на качеството</w:t>
      </w:r>
      <w:r w:rsidR="00AF3542" w:rsidRPr="00BA1CF6">
        <w:rPr>
          <w:sz w:val="24"/>
          <w:szCs w:val="24"/>
        </w:rPr>
        <w:t xml:space="preserve">. </w:t>
      </w:r>
      <w:r w:rsidR="00753954" w:rsidRPr="00753954">
        <w:rPr>
          <w:sz w:val="24"/>
          <w:szCs w:val="24"/>
        </w:rPr>
        <w:t xml:space="preserve">Услугата </w:t>
      </w:r>
      <w:r w:rsidR="00251F5C" w:rsidRPr="00BA1CF6">
        <w:rPr>
          <w:sz w:val="24"/>
          <w:szCs w:val="24"/>
        </w:rPr>
        <w:t xml:space="preserve">гарантира, че целите на социалната услуга, индивидуалните потребности на потребителите и </w:t>
      </w:r>
      <w:r w:rsidR="0039168D" w:rsidRPr="00BA1CF6">
        <w:rPr>
          <w:sz w:val="24"/>
          <w:szCs w:val="24"/>
        </w:rPr>
        <w:t xml:space="preserve">постигнатите </w:t>
      </w:r>
      <w:r w:rsidR="00251F5C" w:rsidRPr="00BA1CF6">
        <w:rPr>
          <w:sz w:val="24"/>
          <w:szCs w:val="24"/>
        </w:rPr>
        <w:t xml:space="preserve">резултати </w:t>
      </w:r>
      <w:r w:rsidR="00895BD2" w:rsidRPr="00BA1CF6">
        <w:rPr>
          <w:sz w:val="24"/>
          <w:szCs w:val="24"/>
        </w:rPr>
        <w:t xml:space="preserve">за тях </w:t>
      </w:r>
      <w:r w:rsidR="00251F5C" w:rsidRPr="00BA1CF6">
        <w:rPr>
          <w:sz w:val="24"/>
          <w:szCs w:val="24"/>
        </w:rPr>
        <w:t xml:space="preserve">се </w:t>
      </w:r>
      <w:r w:rsidR="0039168D" w:rsidRPr="00BA1CF6">
        <w:rPr>
          <w:sz w:val="24"/>
          <w:szCs w:val="24"/>
        </w:rPr>
        <w:t>реализират</w:t>
      </w:r>
      <w:r w:rsidR="00251F5C" w:rsidRPr="00BA1CF6">
        <w:rPr>
          <w:sz w:val="24"/>
          <w:szCs w:val="24"/>
        </w:rPr>
        <w:t xml:space="preserve"> по</w:t>
      </w:r>
      <w:r w:rsidR="00895BD2" w:rsidRPr="00BA1CF6">
        <w:rPr>
          <w:sz w:val="24"/>
          <w:szCs w:val="24"/>
        </w:rPr>
        <w:t xml:space="preserve"> възможно най-ефективен</w:t>
      </w:r>
      <w:r w:rsidR="00251F5C" w:rsidRPr="00BA1CF6">
        <w:rPr>
          <w:sz w:val="24"/>
          <w:szCs w:val="24"/>
        </w:rPr>
        <w:t xml:space="preserve"> начин </w:t>
      </w:r>
      <w:r w:rsidR="00895BD2" w:rsidRPr="00BA1CF6">
        <w:rPr>
          <w:sz w:val="24"/>
          <w:szCs w:val="24"/>
        </w:rPr>
        <w:t>като</w:t>
      </w:r>
      <w:r w:rsidR="00251F5C" w:rsidRPr="00BA1CF6">
        <w:rPr>
          <w:sz w:val="24"/>
          <w:szCs w:val="24"/>
        </w:rPr>
        <w:t xml:space="preserve"> </w:t>
      </w:r>
      <w:r w:rsidR="00AF3542" w:rsidRPr="00BA1CF6">
        <w:rPr>
          <w:sz w:val="24"/>
          <w:szCs w:val="24"/>
        </w:rPr>
        <w:t>се ангажира с развиване и прилагане на добри практики.</w:t>
      </w:r>
    </w:p>
    <w:p w14:paraId="4FFBAA6C" w14:textId="1E61CF24" w:rsidR="007343F4" w:rsidRPr="00BA1CF6" w:rsidRDefault="006E6477" w:rsidP="004D0AAC">
      <w:pPr>
        <w:spacing w:before="240" w:after="240"/>
        <w:outlineLvl w:val="2"/>
        <w:rPr>
          <w:bCs/>
          <w:sz w:val="24"/>
          <w:szCs w:val="24"/>
        </w:rPr>
      </w:pPr>
      <w:r w:rsidRPr="00BA1CF6">
        <w:rPr>
          <w:b/>
          <w:sz w:val="24"/>
          <w:szCs w:val="24"/>
        </w:rPr>
        <w:t>Критерий</w:t>
      </w:r>
      <w:r w:rsidRPr="00BA1CF6">
        <w:rPr>
          <w:b/>
          <w:bCs/>
          <w:sz w:val="24"/>
          <w:szCs w:val="24"/>
        </w:rPr>
        <w:t xml:space="preserve"> 1.1</w:t>
      </w:r>
      <w:r w:rsidRPr="00BA1CF6">
        <w:rPr>
          <w:bCs/>
          <w:sz w:val="24"/>
          <w:szCs w:val="24"/>
        </w:rPr>
        <w:t xml:space="preserve">: Доставчикът </w:t>
      </w:r>
      <w:r w:rsidR="00F64701" w:rsidRPr="00BA1CF6">
        <w:rPr>
          <w:bCs/>
          <w:sz w:val="24"/>
          <w:szCs w:val="24"/>
        </w:rPr>
        <w:t xml:space="preserve">на социалната услуга </w:t>
      </w:r>
      <w:r w:rsidR="003A5AD6" w:rsidRPr="00BA1CF6">
        <w:rPr>
          <w:bCs/>
          <w:sz w:val="24"/>
          <w:szCs w:val="24"/>
        </w:rPr>
        <w:t xml:space="preserve">прилага </w:t>
      </w:r>
      <w:r w:rsidRPr="00BA1CF6">
        <w:rPr>
          <w:bCs/>
          <w:sz w:val="24"/>
          <w:szCs w:val="24"/>
        </w:rPr>
        <w:t>система за управление</w:t>
      </w:r>
      <w:r w:rsidR="003A5AD6" w:rsidRPr="00BA1CF6">
        <w:rPr>
          <w:bCs/>
          <w:sz w:val="24"/>
          <w:szCs w:val="24"/>
        </w:rPr>
        <w:t xml:space="preserve"> на служителите, ресурсите и качеството.</w:t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4786"/>
        <w:gridCol w:w="4836"/>
      </w:tblGrid>
      <w:tr w:rsidR="00021FC6" w:rsidRPr="00BA1CF6" w14:paraId="53E5625D" w14:textId="77777777" w:rsidTr="00021FC6">
        <w:tc>
          <w:tcPr>
            <w:tcW w:w="4786" w:type="dxa"/>
          </w:tcPr>
          <w:p w14:paraId="27671A18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836" w:type="dxa"/>
          </w:tcPr>
          <w:p w14:paraId="3960DC04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A5AD6" w:rsidRPr="00BA1CF6" w14:paraId="7804D3C9" w14:textId="77777777" w:rsidTr="00021F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2ED" w14:textId="12607D61" w:rsidR="003A5AD6" w:rsidRPr="00BA1CF6" w:rsidRDefault="003A5AD6" w:rsidP="00F7650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247DD4" w:rsidRPr="00875F27">
              <w:rPr>
                <w:sz w:val="24"/>
                <w:szCs w:val="24"/>
                <w:lang w:val="bg-BG"/>
              </w:rPr>
              <w:t>Разписана система за управление на качеството</w:t>
            </w:r>
            <w:r w:rsidR="00247DD4">
              <w:rPr>
                <w:sz w:val="24"/>
                <w:szCs w:val="24"/>
                <w:lang w:val="bg-BG"/>
              </w:rPr>
              <w:t>,</w:t>
            </w:r>
            <w:r w:rsidR="00247DD4" w:rsidRPr="00875F27">
              <w:rPr>
                <w:sz w:val="24"/>
                <w:szCs w:val="24"/>
                <w:lang w:val="bg-BG"/>
              </w:rPr>
              <w:t xml:space="preserve"> </w:t>
            </w:r>
            <w:r w:rsidR="00247DD4">
              <w:rPr>
                <w:sz w:val="24"/>
                <w:szCs w:val="24"/>
                <w:lang w:val="bg-BG"/>
              </w:rPr>
              <w:t xml:space="preserve">в т.ч. на </w:t>
            </w:r>
            <w:r w:rsidR="00247DD4" w:rsidRPr="00875F27">
              <w:rPr>
                <w:sz w:val="24"/>
                <w:szCs w:val="24"/>
                <w:lang w:val="bg-BG"/>
              </w:rPr>
              <w:t>служителите</w:t>
            </w:r>
            <w:r w:rsidR="00247DD4">
              <w:rPr>
                <w:sz w:val="24"/>
                <w:szCs w:val="24"/>
                <w:lang w:val="bg-BG"/>
              </w:rPr>
              <w:t xml:space="preserve"> и</w:t>
            </w:r>
            <w:r w:rsidR="00247DD4" w:rsidRPr="00875F27">
              <w:rPr>
                <w:sz w:val="24"/>
                <w:szCs w:val="24"/>
                <w:lang w:val="bg-BG"/>
              </w:rPr>
              <w:t xml:space="preserve"> ресурсите</w:t>
            </w:r>
            <w:r w:rsidR="00893758"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6089" w14:textId="3F352C41" w:rsidR="00893758" w:rsidRPr="00BA1CF6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14:paraId="0C673650" w14:textId="77777777" w:rsidR="003A5AD6" w:rsidRPr="00BA1CF6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</w:t>
            </w:r>
            <w:r w:rsidR="003A5AD6" w:rsidRPr="00BA1CF6">
              <w:rPr>
                <w:sz w:val="24"/>
                <w:szCs w:val="24"/>
                <w:lang w:val="bg-BG"/>
              </w:rPr>
              <w:t xml:space="preserve">исмени политики и </w:t>
            </w:r>
            <w:r w:rsidRPr="00BA1CF6">
              <w:rPr>
                <w:sz w:val="24"/>
                <w:szCs w:val="24"/>
                <w:lang w:val="bg-BG"/>
              </w:rPr>
              <w:t>процедури, правила, правилници</w:t>
            </w:r>
          </w:p>
          <w:p w14:paraId="2830ED1A" w14:textId="1C763F91" w:rsidR="008B322D" w:rsidRPr="00BA1CF6" w:rsidRDefault="008B322D" w:rsidP="00346EB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Информация, подписана от </w:t>
            </w:r>
            <w:r w:rsidR="00F57D63" w:rsidRPr="00BA1CF6">
              <w:rPr>
                <w:sz w:val="24"/>
                <w:szCs w:val="24"/>
                <w:lang w:val="bg-BG"/>
              </w:rPr>
              <w:t>ръководителя</w:t>
            </w:r>
            <w:r w:rsidRPr="00BA1CF6">
              <w:rPr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592267" w:rsidRPr="00BA1CF6" w14:paraId="609047FF" w14:textId="77777777" w:rsidTr="00021FC6">
        <w:tc>
          <w:tcPr>
            <w:tcW w:w="4786" w:type="dxa"/>
          </w:tcPr>
          <w:p w14:paraId="5E21F167" w14:textId="27F3B0D4" w:rsidR="00592267" w:rsidRPr="00BA1CF6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Обобщена</w:t>
            </w:r>
            <w:r w:rsidR="00D876E6" w:rsidRPr="00BA1CF6">
              <w:rPr>
                <w:sz w:val="24"/>
                <w:szCs w:val="24"/>
                <w:lang w:val="bg-BG"/>
              </w:rPr>
              <w:t xml:space="preserve"> информация (справка) относно</w:t>
            </w:r>
            <w:r w:rsidRPr="00BA1CF6">
              <w:rPr>
                <w:sz w:val="24"/>
                <w:szCs w:val="24"/>
                <w:lang w:val="bg-BG"/>
              </w:rPr>
              <w:t xml:space="preserve"> резултата за потребителите за активните и приключени случаи. </w:t>
            </w:r>
          </w:p>
          <w:p w14:paraId="5736D522" w14:textId="65DADF0E" w:rsidR="00592267" w:rsidRPr="00BA1CF6" w:rsidRDefault="00592267" w:rsidP="00592267">
            <w:pPr>
              <w:rPr>
                <w:sz w:val="24"/>
                <w:szCs w:val="24"/>
              </w:rPr>
            </w:pPr>
          </w:p>
        </w:tc>
        <w:tc>
          <w:tcPr>
            <w:tcW w:w="4836" w:type="dxa"/>
          </w:tcPr>
          <w:p w14:paraId="6D9B5596" w14:textId="77777777" w:rsidR="00592267" w:rsidRPr="00BA1CF6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Попълнена форма с обобщена информация (период от време, брой обхванати потребители, проблеми (разрешени и неразрешени), общи тенденции и др.)</w:t>
            </w:r>
          </w:p>
          <w:p w14:paraId="7B2F4C55" w14:textId="6AB0882C" w:rsidR="00592267" w:rsidRPr="00BA1CF6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592267" w:rsidRPr="00BA1CF6" w14:paraId="1020EAFD" w14:textId="77777777" w:rsidTr="00021FC6">
        <w:tc>
          <w:tcPr>
            <w:tcW w:w="4786" w:type="dxa"/>
          </w:tcPr>
          <w:p w14:paraId="61E69029" w14:textId="65C9C769" w:rsidR="00592267" w:rsidRPr="00BA1CF6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0E3955" w:rsidRPr="00BA1CF6">
              <w:rPr>
                <w:sz w:val="24"/>
                <w:szCs w:val="24"/>
                <w:lang w:val="bg-BG"/>
              </w:rPr>
              <w:t>т</w:t>
            </w:r>
            <w:r w:rsidRPr="00BA1CF6">
              <w:rPr>
                <w:sz w:val="24"/>
                <w:szCs w:val="24"/>
                <w:lang w:val="bg-BG"/>
              </w:rPr>
              <w:t xml:space="preserve"> отчет към АКСУ отразяват </w:t>
            </w:r>
            <w:r w:rsidR="001057DF">
              <w:rPr>
                <w:sz w:val="24"/>
                <w:szCs w:val="24"/>
                <w:lang w:val="bg-BG"/>
              </w:rPr>
              <w:t>постигнатите</w:t>
            </w:r>
            <w:r w:rsidRPr="00BA1CF6">
              <w:rPr>
                <w:sz w:val="24"/>
                <w:szCs w:val="24"/>
                <w:lang w:val="bg-BG"/>
              </w:rPr>
              <w:t xml:space="preserve"> резултати.</w:t>
            </w:r>
          </w:p>
        </w:tc>
        <w:tc>
          <w:tcPr>
            <w:tcW w:w="4836" w:type="dxa"/>
          </w:tcPr>
          <w:p w14:paraId="65355CAB" w14:textId="77777777" w:rsidR="00592267" w:rsidRPr="00BA1CF6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4B30FBEA" w14:textId="77777777" w:rsidR="00592267" w:rsidRPr="00BA1CF6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Съдържателен преглед на обобщената информация</w:t>
            </w:r>
          </w:p>
          <w:p w14:paraId="313D1A26" w14:textId="77777777" w:rsidR="00592267" w:rsidRPr="00BA1CF6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  <w:tr w:rsidR="00592267" w:rsidRPr="00BA1CF6" w14:paraId="1DFF4A87" w14:textId="77777777" w:rsidTr="00021FC6">
        <w:tc>
          <w:tcPr>
            <w:tcW w:w="4786" w:type="dxa"/>
          </w:tcPr>
          <w:p w14:paraId="0F9C85A7" w14:textId="5C8570FF" w:rsidR="00592267" w:rsidRPr="00BA1CF6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0E3955" w:rsidRPr="00BA1CF6">
              <w:rPr>
                <w:sz w:val="24"/>
                <w:szCs w:val="24"/>
                <w:lang w:val="bg-BG"/>
              </w:rPr>
              <w:t xml:space="preserve">Всички служители са запознати със съдържанието на обобщената информация за постигнатите резултати и </w:t>
            </w:r>
            <w:r w:rsidR="000E3955" w:rsidRPr="00BA1CF6">
              <w:rPr>
                <w:sz w:val="24"/>
                <w:szCs w:val="24"/>
                <w:lang w:val="bg-BG"/>
              </w:rPr>
              <w:lastRenderedPageBreak/>
              <w:t>взимат под внимание всички обстоятелства от значение за подобряване на ежедневната им работа.</w:t>
            </w:r>
            <w:r w:rsidRPr="00BA1CF6">
              <w:rPr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836" w:type="dxa"/>
          </w:tcPr>
          <w:p w14:paraId="02C01557" w14:textId="613C0547" w:rsidR="00592267" w:rsidRPr="00BA1CF6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lastRenderedPageBreak/>
              <w:t>Интервюта със служители</w:t>
            </w:r>
          </w:p>
        </w:tc>
      </w:tr>
    </w:tbl>
    <w:p w14:paraId="1FEBAD52" w14:textId="77777777" w:rsidR="003A5AD6" w:rsidRPr="00BA1CF6" w:rsidRDefault="003A5AD6" w:rsidP="0058271B">
      <w:pPr>
        <w:rPr>
          <w:bCs/>
          <w:sz w:val="24"/>
          <w:szCs w:val="24"/>
          <w:highlight w:val="yellow"/>
        </w:rPr>
      </w:pPr>
    </w:p>
    <w:p w14:paraId="04C5D62B" w14:textId="1A4C4800" w:rsidR="007343F4" w:rsidRPr="00BA1CF6" w:rsidRDefault="008033E3" w:rsidP="004D0AAC">
      <w:pPr>
        <w:spacing w:after="240"/>
        <w:outlineLvl w:val="2"/>
        <w:rPr>
          <w:bCs/>
          <w:sz w:val="24"/>
          <w:szCs w:val="24"/>
        </w:rPr>
      </w:pPr>
      <w:r w:rsidRPr="00BA1CF6">
        <w:rPr>
          <w:b/>
          <w:sz w:val="24"/>
          <w:szCs w:val="24"/>
        </w:rPr>
        <w:t>Критерий</w:t>
      </w:r>
      <w:r w:rsidRPr="00BA1CF6">
        <w:rPr>
          <w:b/>
          <w:bCs/>
          <w:sz w:val="24"/>
          <w:szCs w:val="24"/>
        </w:rPr>
        <w:t xml:space="preserve"> 1.2</w:t>
      </w:r>
      <w:r w:rsidRPr="00BA1CF6">
        <w:rPr>
          <w:bCs/>
          <w:sz w:val="24"/>
          <w:szCs w:val="24"/>
        </w:rPr>
        <w:t xml:space="preserve">: </w:t>
      </w:r>
      <w:r w:rsidR="000909E8">
        <w:rPr>
          <w:bCs/>
          <w:sz w:val="24"/>
          <w:szCs w:val="24"/>
        </w:rPr>
        <w:t>Управлението на</w:t>
      </w:r>
      <w:r w:rsidR="000909E8" w:rsidRPr="00875F27">
        <w:rPr>
          <w:bCs/>
          <w:sz w:val="24"/>
          <w:szCs w:val="24"/>
        </w:rPr>
        <w:t xml:space="preserve"> социалната услуга </w:t>
      </w:r>
      <w:r w:rsidR="000909E8">
        <w:rPr>
          <w:bCs/>
          <w:sz w:val="24"/>
          <w:szCs w:val="24"/>
        </w:rPr>
        <w:t>ИК</w:t>
      </w:r>
      <w:r w:rsidR="000909E8" w:rsidRPr="00875F27">
        <w:rPr>
          <w:bCs/>
          <w:sz w:val="24"/>
          <w:szCs w:val="24"/>
        </w:rPr>
        <w:t xml:space="preserve"> е ясно структурирано</w:t>
      </w:r>
      <w:r w:rsidR="000909E8">
        <w:rPr>
          <w:bCs/>
          <w:sz w:val="24"/>
          <w:szCs w:val="24"/>
        </w:rPr>
        <w:t>,</w:t>
      </w:r>
      <w:r w:rsidR="000909E8" w:rsidRPr="00875F27">
        <w:rPr>
          <w:bCs/>
          <w:sz w:val="24"/>
          <w:szCs w:val="24"/>
        </w:rPr>
        <w:t xml:space="preserve"> като управляващото услугата лице е назначено от доставчика на услугата за осъществяване на ръководство</w:t>
      </w:r>
      <w:r w:rsidR="000909E8">
        <w:rPr>
          <w:bCs/>
          <w:sz w:val="24"/>
          <w:szCs w:val="24"/>
        </w:rPr>
        <w:t xml:space="preserve"> и е работодател на служителите, предоставящи</w:t>
      </w:r>
      <w:r w:rsidR="000909E8" w:rsidRPr="00875F27">
        <w:rPr>
          <w:bCs/>
          <w:sz w:val="24"/>
          <w:szCs w:val="24"/>
        </w:rPr>
        <w:t xml:space="preserve"> услугата</w:t>
      </w:r>
      <w:r w:rsidR="000909E8">
        <w:rPr>
          <w:bCs/>
          <w:sz w:val="24"/>
          <w:szCs w:val="24"/>
        </w:rPr>
        <w:t>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BA1CF6" w14:paraId="57B279F1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7590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0376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E31073" w:rsidRPr="00BA1CF6" w14:paraId="7F057145" w14:textId="77777777" w:rsidTr="00E3107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8155" w14:textId="6A72ED2F" w:rsidR="00E31073" w:rsidRPr="00BA1CF6" w:rsidRDefault="00E31073" w:rsidP="00F64701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eastAsia="Calibri"/>
                <w:sz w:val="24"/>
                <w:szCs w:val="24"/>
                <w:lang w:val="bg-BG"/>
              </w:rPr>
            </w:pPr>
            <w:r w:rsidRPr="00BA1CF6">
              <w:rPr>
                <w:rFonts w:eastAsia="Calibri"/>
                <w:sz w:val="24"/>
                <w:szCs w:val="24"/>
                <w:lang w:val="bg-BG"/>
              </w:rPr>
              <w:t xml:space="preserve"> Дейността на услугата се управлява от назначен от доставчика </w:t>
            </w:r>
            <w:r w:rsidR="00F64701" w:rsidRPr="00BA1CF6">
              <w:rPr>
                <w:sz w:val="24"/>
                <w:szCs w:val="24"/>
                <w:lang w:val="bg-BG"/>
              </w:rPr>
              <w:t>ръководител</w:t>
            </w:r>
            <w:r w:rsidRPr="00BA1CF6">
              <w:rPr>
                <w:rFonts w:eastAsia="Calibri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80AF" w14:textId="77777777" w:rsidR="00E31073" w:rsidRPr="00BA1CF6" w:rsidRDefault="00E31073" w:rsidP="00E31073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Договор за назначаване (възлагане) на лицето, управляващо социалната услуга </w:t>
            </w:r>
          </w:p>
          <w:p w14:paraId="31E97525" w14:textId="3D67C71E" w:rsidR="00E31073" w:rsidRPr="00BA1CF6" w:rsidRDefault="00E31073" w:rsidP="00E31073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При приложимост, валидно пълномощно на </w:t>
            </w:r>
            <w:r w:rsidR="00F57D63" w:rsidRPr="00BA1CF6">
              <w:rPr>
                <w:sz w:val="24"/>
                <w:szCs w:val="24"/>
                <w:lang w:val="bg-BG"/>
              </w:rPr>
              <w:t>ръководителя</w:t>
            </w:r>
            <w:r w:rsidRPr="00BA1CF6">
              <w:rPr>
                <w:sz w:val="24"/>
                <w:szCs w:val="24"/>
                <w:lang w:val="bg-BG"/>
              </w:rPr>
              <w:t xml:space="preserve"> на услугата</w:t>
            </w:r>
          </w:p>
          <w:p w14:paraId="643FCF6D" w14:textId="1D928B2C" w:rsidR="00E31073" w:rsidRPr="00CC52D6" w:rsidRDefault="00E31073" w:rsidP="00CC52D6">
            <w:pPr>
              <w:spacing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E31073" w:rsidRPr="00BA1CF6" w14:paraId="7585AFEF" w14:textId="77777777" w:rsidTr="00E3107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75AC2" w14:textId="77777777" w:rsidR="00E31073" w:rsidRPr="00BA1CF6" w:rsidRDefault="00E31073" w:rsidP="00E31073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eastAsia="Calibri"/>
                <w:sz w:val="24"/>
                <w:szCs w:val="24"/>
                <w:lang w:val="bg-BG"/>
              </w:rPr>
            </w:pPr>
            <w:r w:rsidRPr="00BA1CF6">
              <w:rPr>
                <w:rFonts w:eastAsia="Calibri"/>
                <w:sz w:val="24"/>
                <w:szCs w:val="24"/>
                <w:lang w:val="bg-BG"/>
              </w:rPr>
              <w:t xml:space="preserve"> Определени са отговорностите, нивата на взимане на решения (подчиненост) и задълженията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6D29" w14:textId="27EB9920" w:rsidR="00E31073" w:rsidRPr="00BA1CF6" w:rsidRDefault="00E31073" w:rsidP="00753954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Длъжностни характеристики на служителите</w:t>
            </w:r>
            <w:r w:rsidR="00753954">
              <w:rPr>
                <w:sz w:val="24"/>
                <w:szCs w:val="24"/>
                <w:lang w:val="en-US"/>
              </w:rPr>
              <w:t xml:space="preserve"> </w:t>
            </w:r>
            <w:r w:rsidR="00753954" w:rsidRPr="00753954">
              <w:rPr>
                <w:sz w:val="24"/>
                <w:szCs w:val="24"/>
                <w:lang w:val="en-US"/>
              </w:rPr>
              <w:t>(</w:t>
            </w:r>
            <w:proofErr w:type="spellStart"/>
            <w:r w:rsidR="00753954" w:rsidRPr="00753954">
              <w:rPr>
                <w:sz w:val="24"/>
                <w:szCs w:val="24"/>
                <w:lang w:val="en-US"/>
              </w:rPr>
              <w:t>вкл</w:t>
            </w:r>
            <w:proofErr w:type="spellEnd"/>
            <w:r w:rsidR="00753954" w:rsidRPr="00753954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="00753954" w:rsidRPr="00753954">
              <w:rPr>
                <w:sz w:val="24"/>
                <w:szCs w:val="24"/>
                <w:lang w:val="en-US"/>
              </w:rPr>
              <w:t>органограма</w:t>
            </w:r>
            <w:proofErr w:type="spellEnd"/>
            <w:r w:rsidR="00753954" w:rsidRPr="00753954">
              <w:rPr>
                <w:sz w:val="24"/>
                <w:szCs w:val="24"/>
                <w:lang w:val="en-US"/>
              </w:rPr>
              <w:t>)</w:t>
            </w:r>
          </w:p>
        </w:tc>
      </w:tr>
    </w:tbl>
    <w:p w14:paraId="0CF3EDBE" w14:textId="5EDF1C01" w:rsidR="00BA7BFF" w:rsidRPr="00BA1CF6" w:rsidRDefault="00BA7BFF" w:rsidP="0058271B">
      <w:pPr>
        <w:rPr>
          <w:b/>
          <w:bCs/>
          <w:sz w:val="24"/>
          <w:szCs w:val="24"/>
          <w:highlight w:val="yellow"/>
        </w:rPr>
      </w:pPr>
    </w:p>
    <w:p w14:paraId="34B5D66F" w14:textId="32EE0AC5" w:rsidR="007343F4" w:rsidRPr="00BA1CF6" w:rsidRDefault="006E6477" w:rsidP="004D0AAC">
      <w:pPr>
        <w:spacing w:after="240"/>
        <w:outlineLvl w:val="2"/>
        <w:rPr>
          <w:bCs/>
          <w:sz w:val="24"/>
          <w:szCs w:val="24"/>
        </w:rPr>
      </w:pPr>
      <w:r w:rsidRPr="00BA1CF6">
        <w:rPr>
          <w:b/>
          <w:sz w:val="24"/>
          <w:szCs w:val="24"/>
        </w:rPr>
        <w:t>Критерий</w:t>
      </w:r>
      <w:r w:rsidRPr="00BA1CF6">
        <w:rPr>
          <w:b/>
          <w:bCs/>
          <w:sz w:val="24"/>
          <w:szCs w:val="24"/>
        </w:rPr>
        <w:t xml:space="preserve"> 1.</w:t>
      </w:r>
      <w:r w:rsidR="00BA7BFF" w:rsidRPr="00BA1CF6">
        <w:rPr>
          <w:b/>
          <w:bCs/>
          <w:sz w:val="24"/>
          <w:szCs w:val="24"/>
        </w:rPr>
        <w:t>3</w:t>
      </w:r>
      <w:r w:rsidRPr="00BA1CF6">
        <w:rPr>
          <w:b/>
          <w:bCs/>
          <w:sz w:val="24"/>
          <w:szCs w:val="24"/>
        </w:rPr>
        <w:t xml:space="preserve">: </w:t>
      </w:r>
      <w:r w:rsidRPr="00BA1CF6">
        <w:rPr>
          <w:bCs/>
          <w:sz w:val="24"/>
          <w:szCs w:val="24"/>
        </w:rPr>
        <w:t xml:space="preserve">Доставчикът на социалната услуга прилага методи за работа, съобразени с проучени </w:t>
      </w:r>
      <w:r w:rsidR="00854C48" w:rsidRPr="00BA1CF6">
        <w:rPr>
          <w:bCs/>
          <w:sz w:val="24"/>
          <w:szCs w:val="24"/>
        </w:rPr>
        <w:t xml:space="preserve">добри практики за работа с деца и/или </w:t>
      </w:r>
      <w:r w:rsidR="00D876E6" w:rsidRPr="00BA1CF6">
        <w:rPr>
          <w:bCs/>
          <w:sz w:val="24"/>
          <w:szCs w:val="24"/>
        </w:rPr>
        <w:t>лица</w:t>
      </w:r>
      <w:r w:rsidR="00854C48" w:rsidRPr="00BA1CF6">
        <w:rPr>
          <w:bCs/>
          <w:sz w:val="24"/>
          <w:szCs w:val="24"/>
        </w:rPr>
        <w:t>, включително</w:t>
      </w:r>
      <w:r w:rsidR="00D876E6" w:rsidRPr="00BA1CF6">
        <w:rPr>
          <w:bCs/>
          <w:sz w:val="24"/>
          <w:szCs w:val="24"/>
        </w:rPr>
        <w:t xml:space="preserve"> с увреждания</w:t>
      </w:r>
      <w:r w:rsidRPr="00BA1CF6">
        <w:rPr>
          <w:bCs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BA1CF6" w14:paraId="6CDAC012" w14:textId="77777777" w:rsidTr="00021FC6">
        <w:tc>
          <w:tcPr>
            <w:tcW w:w="4791" w:type="dxa"/>
          </w:tcPr>
          <w:p w14:paraId="1B330FD8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0F39D00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9168D" w:rsidRPr="00BA1CF6" w14:paraId="170C5DBF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2E8B" w14:textId="5951D1E4" w:rsidR="0039168D" w:rsidRPr="00BA1CF6" w:rsidRDefault="0039168D" w:rsidP="00854C48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eastAsia="Calibri"/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При възможност, установяване на методи за работа в услугата, съобразени с проучени добри прак</w:t>
            </w:r>
            <w:r w:rsidR="00854C48" w:rsidRPr="00BA1CF6">
              <w:rPr>
                <w:sz w:val="24"/>
                <w:szCs w:val="24"/>
                <w:lang w:val="bg-BG"/>
              </w:rPr>
              <w:t xml:space="preserve">тики и подходи за работа с деца и/или лица, включително </w:t>
            </w:r>
            <w:r w:rsidR="00D876E6" w:rsidRPr="00BA1CF6">
              <w:rPr>
                <w:sz w:val="24"/>
                <w:szCs w:val="24"/>
                <w:lang w:val="bg-BG"/>
              </w:rPr>
              <w:t>увреждания</w:t>
            </w:r>
            <w:r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17B4D" w14:textId="52F1C40D" w:rsidR="0039168D" w:rsidRPr="00BA1CF6" w:rsidRDefault="0039168D" w:rsidP="006B713C">
            <w:pPr>
              <w:numPr>
                <w:ilvl w:val="0"/>
                <w:numId w:val="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BA1CF6">
              <w:rPr>
                <w:sz w:val="24"/>
                <w:szCs w:val="24"/>
              </w:rPr>
              <w:t xml:space="preserve">Интервю с </w:t>
            </w:r>
            <w:r w:rsidR="00F57D63" w:rsidRPr="00BA1CF6">
              <w:rPr>
                <w:sz w:val="24"/>
                <w:szCs w:val="24"/>
              </w:rPr>
              <w:t>ръководителя</w:t>
            </w:r>
            <w:r w:rsidRPr="00BA1CF6">
              <w:rPr>
                <w:sz w:val="24"/>
                <w:szCs w:val="24"/>
              </w:rPr>
              <w:t xml:space="preserve"> на услугата</w:t>
            </w:r>
          </w:p>
          <w:p w14:paraId="1894945C" w14:textId="7F117AC9" w:rsidR="0039168D" w:rsidRPr="00BA1CF6" w:rsidRDefault="0039168D" w:rsidP="006B713C">
            <w:pPr>
              <w:numPr>
                <w:ilvl w:val="0"/>
                <w:numId w:val="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BA1CF6">
              <w:rPr>
                <w:sz w:val="24"/>
                <w:szCs w:val="24"/>
              </w:rPr>
              <w:t xml:space="preserve">Информация, подписана от </w:t>
            </w:r>
            <w:r w:rsidR="00F57D63" w:rsidRPr="00BA1CF6">
              <w:rPr>
                <w:sz w:val="24"/>
                <w:szCs w:val="24"/>
              </w:rPr>
              <w:t>ръководителя</w:t>
            </w:r>
            <w:r w:rsidR="00346EB2" w:rsidRPr="00BA1CF6">
              <w:rPr>
                <w:sz w:val="24"/>
                <w:szCs w:val="24"/>
              </w:rPr>
              <w:t xml:space="preserve"> </w:t>
            </w:r>
            <w:r w:rsidRPr="00BA1CF6">
              <w:rPr>
                <w:sz w:val="24"/>
                <w:szCs w:val="24"/>
              </w:rPr>
              <w:t>на услугата</w:t>
            </w:r>
          </w:p>
        </w:tc>
      </w:tr>
      <w:tr w:rsidR="0039168D" w:rsidRPr="00BA1CF6" w14:paraId="6DFA0D58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700B" w14:textId="0B7E3461" w:rsidR="0039168D" w:rsidRPr="00BA1CF6" w:rsidRDefault="0039168D" w:rsidP="003E69B1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При възможност, </w:t>
            </w:r>
            <w:r w:rsidR="00F57D63" w:rsidRPr="00BA1CF6">
              <w:rPr>
                <w:sz w:val="24"/>
                <w:szCs w:val="24"/>
                <w:lang w:val="bg-BG"/>
              </w:rPr>
              <w:t>ръководителя</w:t>
            </w:r>
            <w:r w:rsidR="00346EB2" w:rsidRPr="00BA1CF6">
              <w:rPr>
                <w:sz w:val="24"/>
                <w:szCs w:val="24"/>
                <w:lang w:val="bg-BG"/>
              </w:rPr>
              <w:t xml:space="preserve">т </w:t>
            </w:r>
            <w:r w:rsidRPr="00BA1CF6">
              <w:rPr>
                <w:sz w:val="24"/>
                <w:szCs w:val="24"/>
                <w:lang w:val="bg-BG"/>
              </w:rPr>
              <w:t>на услугата п</w:t>
            </w:r>
            <w:r w:rsidR="003E69B1" w:rsidRPr="00BA1CF6">
              <w:rPr>
                <w:sz w:val="24"/>
                <w:szCs w:val="24"/>
                <w:lang w:val="bg-BG"/>
              </w:rPr>
              <w:t>осочва поне една добра практика</w:t>
            </w:r>
            <w:r w:rsidRPr="00BA1CF6">
              <w:rPr>
                <w:sz w:val="24"/>
                <w:szCs w:val="24"/>
                <w:lang w:val="bg-BG"/>
              </w:rPr>
              <w:t xml:space="preserve">/иновация приложена в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A2B" w14:textId="77777777" w:rsidR="0039168D" w:rsidRPr="00BA1CF6" w:rsidRDefault="0039168D" w:rsidP="006B713C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</w:p>
        </w:tc>
      </w:tr>
    </w:tbl>
    <w:p w14:paraId="217868FC" w14:textId="77777777" w:rsidR="007343F4" w:rsidRPr="00BA1CF6" w:rsidRDefault="007343F4" w:rsidP="0058271B">
      <w:pPr>
        <w:rPr>
          <w:b/>
          <w:bCs/>
          <w:sz w:val="24"/>
          <w:szCs w:val="24"/>
          <w:highlight w:val="yellow"/>
        </w:rPr>
      </w:pPr>
    </w:p>
    <w:p w14:paraId="3C37836F" w14:textId="3430ED71" w:rsidR="00895BD2" w:rsidRPr="00C7655C" w:rsidRDefault="00895BD2" w:rsidP="00895BD2">
      <w:pPr>
        <w:outlineLvl w:val="1"/>
        <w:rPr>
          <w:b/>
          <w:bCs/>
          <w:sz w:val="24"/>
          <w:szCs w:val="24"/>
          <w:lang w:val="en-US"/>
        </w:rPr>
      </w:pPr>
      <w:r w:rsidRPr="00BA1CF6">
        <w:rPr>
          <w:b/>
          <w:bCs/>
          <w:sz w:val="24"/>
          <w:szCs w:val="24"/>
        </w:rPr>
        <w:t>Стандарт 2: Организация на дейностите</w:t>
      </w:r>
    </w:p>
    <w:p w14:paraId="69D50075" w14:textId="207F8BE3" w:rsidR="00D876E6" w:rsidRPr="00BA1CF6" w:rsidRDefault="00573519" w:rsidP="00841C3D">
      <w:pPr>
        <w:outlineLvl w:val="1"/>
        <w:rPr>
          <w:bCs/>
          <w:sz w:val="24"/>
          <w:szCs w:val="24"/>
        </w:rPr>
      </w:pPr>
      <w:r w:rsidRPr="00BA1CF6">
        <w:rPr>
          <w:sz w:val="24"/>
          <w:szCs w:val="24"/>
        </w:rPr>
        <w:t>Специализираната социална услуга ИК</w:t>
      </w:r>
      <w:r w:rsidR="00854C48" w:rsidRPr="00BA1CF6">
        <w:rPr>
          <w:bCs/>
          <w:sz w:val="24"/>
          <w:szCs w:val="24"/>
        </w:rPr>
        <w:t xml:space="preserve"> организира дейностите </w:t>
      </w:r>
      <w:r w:rsidR="00D876E6" w:rsidRPr="00BA1CF6">
        <w:rPr>
          <w:bCs/>
          <w:sz w:val="24"/>
          <w:szCs w:val="24"/>
        </w:rPr>
        <w:t xml:space="preserve">за посрещане на </w:t>
      </w:r>
      <w:r w:rsidR="00854C48" w:rsidRPr="00BA1CF6">
        <w:rPr>
          <w:bCs/>
          <w:sz w:val="24"/>
          <w:szCs w:val="24"/>
        </w:rPr>
        <w:t>индивидуалните</w:t>
      </w:r>
      <w:r w:rsidR="00D876E6" w:rsidRPr="00BA1CF6">
        <w:rPr>
          <w:bCs/>
          <w:sz w:val="24"/>
          <w:szCs w:val="24"/>
        </w:rPr>
        <w:t xml:space="preserve"> потребности </w:t>
      </w:r>
      <w:r w:rsidR="00AA0DAB" w:rsidRPr="00BA1CF6">
        <w:rPr>
          <w:bCs/>
          <w:sz w:val="24"/>
          <w:szCs w:val="24"/>
        </w:rPr>
        <w:t xml:space="preserve">на потребителите </w:t>
      </w:r>
      <w:r w:rsidR="00B477E2" w:rsidRPr="00BA1CF6">
        <w:rPr>
          <w:bCs/>
          <w:sz w:val="24"/>
          <w:szCs w:val="24"/>
        </w:rPr>
        <w:t>от информиране и консултиране</w:t>
      </w:r>
      <w:r w:rsidR="00553B6C" w:rsidRPr="00BA1CF6">
        <w:rPr>
          <w:bCs/>
          <w:sz w:val="24"/>
          <w:szCs w:val="24"/>
        </w:rPr>
        <w:t xml:space="preserve"> във връзка с изпитваните от лицето проблеми и затруднения, и обмисляне на възможните решения и действия за преодоляването им</w:t>
      </w:r>
      <w:r w:rsidR="00854C48" w:rsidRPr="00BA1CF6">
        <w:rPr>
          <w:bCs/>
          <w:sz w:val="24"/>
          <w:szCs w:val="24"/>
        </w:rPr>
        <w:t xml:space="preserve">. </w:t>
      </w:r>
      <w:r w:rsidR="00553B6C" w:rsidRPr="00BA1CF6">
        <w:rPr>
          <w:sz w:val="24"/>
          <w:szCs w:val="24"/>
        </w:rPr>
        <w:t>Дейностите на услугата са организирани да осигуряват подкрепа на потребителите.</w:t>
      </w:r>
    </w:p>
    <w:p w14:paraId="56CF25B1" w14:textId="75BD6955" w:rsidR="00AA0DAB" w:rsidRPr="00BA1CF6" w:rsidRDefault="00E71FC0" w:rsidP="004D0AAC">
      <w:pPr>
        <w:spacing w:before="240" w:after="240"/>
        <w:outlineLvl w:val="2"/>
        <w:rPr>
          <w:sz w:val="24"/>
          <w:szCs w:val="24"/>
        </w:rPr>
      </w:pPr>
      <w:r w:rsidRPr="00BA1CF6">
        <w:rPr>
          <w:b/>
          <w:sz w:val="24"/>
          <w:szCs w:val="24"/>
        </w:rPr>
        <w:t>Критерий 2.1:</w:t>
      </w:r>
      <w:r w:rsidRPr="00BA1CF6">
        <w:rPr>
          <w:sz w:val="24"/>
          <w:szCs w:val="24"/>
        </w:rPr>
        <w:t xml:space="preserve"> </w:t>
      </w:r>
      <w:r w:rsidR="00553B6C" w:rsidRPr="00BA1CF6">
        <w:rPr>
          <w:sz w:val="24"/>
          <w:szCs w:val="24"/>
        </w:rPr>
        <w:t xml:space="preserve">Доставчикът </w:t>
      </w:r>
      <w:r w:rsidR="00553B6C" w:rsidRPr="00BA1CF6">
        <w:rPr>
          <w:bCs/>
          <w:sz w:val="24"/>
          <w:szCs w:val="24"/>
        </w:rPr>
        <w:t xml:space="preserve">на социалната услуга </w:t>
      </w:r>
      <w:r w:rsidR="00553B6C" w:rsidRPr="00BA1CF6">
        <w:rPr>
          <w:sz w:val="24"/>
          <w:szCs w:val="24"/>
        </w:rPr>
        <w:t xml:space="preserve">е организирал почасово дейностите с всеки потребител, съобразно индивидуалните </w:t>
      </w:r>
      <w:r w:rsidR="00AB4E53" w:rsidRPr="00BA1CF6">
        <w:rPr>
          <w:sz w:val="24"/>
          <w:szCs w:val="24"/>
        </w:rPr>
        <w:t>му потребности,</w:t>
      </w:r>
      <w:r w:rsidR="00553B6C" w:rsidRPr="00BA1CF6">
        <w:rPr>
          <w:sz w:val="24"/>
          <w:szCs w:val="24"/>
        </w:rPr>
        <w:t xml:space="preserve"> желания и </w:t>
      </w:r>
      <w:r w:rsidR="00AB4E53" w:rsidRPr="00BA1CF6">
        <w:rPr>
          <w:sz w:val="24"/>
          <w:szCs w:val="24"/>
        </w:rPr>
        <w:t>възможности</w:t>
      </w:r>
      <w:r w:rsidR="00AA0DAB" w:rsidRPr="00BA1CF6">
        <w:rPr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BA1CF6" w14:paraId="6E6EB1A8" w14:textId="77777777" w:rsidTr="00021FC6">
        <w:tc>
          <w:tcPr>
            <w:tcW w:w="4791" w:type="dxa"/>
          </w:tcPr>
          <w:p w14:paraId="5F3D823E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55BA7D88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41DDD" w:rsidRPr="00BA1CF6" w14:paraId="4ECFEE91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2176" w14:textId="2658E734" w:rsidR="00AA6CE7" w:rsidRPr="00BA1CF6" w:rsidRDefault="00AA6CE7" w:rsidP="00AA6CE7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eastAsia="Calibri"/>
                <w:sz w:val="24"/>
                <w:szCs w:val="24"/>
                <w:lang w:val="bg-BG" w:eastAsia="ar-SA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Дейностите на служителите са </w:t>
            </w:r>
            <w:r w:rsidRPr="00BA1CF6">
              <w:rPr>
                <w:sz w:val="24"/>
                <w:szCs w:val="24"/>
                <w:lang w:val="bg-BG"/>
              </w:rPr>
              <w:lastRenderedPageBreak/>
              <w:t>разпределени съобразно Индивидуалния план за подкрепа (ИПП) на всеки потребител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DDA8D" w14:textId="77777777" w:rsidR="00A41DDD" w:rsidRPr="00BA1CF6" w:rsidRDefault="00A41DDD" w:rsidP="006B713C">
            <w:pPr>
              <w:numPr>
                <w:ilvl w:val="0"/>
                <w:numId w:val="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BA1CF6">
              <w:rPr>
                <w:sz w:val="24"/>
                <w:szCs w:val="24"/>
              </w:rPr>
              <w:lastRenderedPageBreak/>
              <w:t>Интервюта със служители</w:t>
            </w:r>
          </w:p>
          <w:p w14:paraId="428DA3C1" w14:textId="018641D2" w:rsidR="006B638B" w:rsidRPr="00BA1CF6" w:rsidRDefault="006B638B" w:rsidP="006B713C">
            <w:pPr>
              <w:numPr>
                <w:ilvl w:val="0"/>
                <w:numId w:val="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BA1CF6">
              <w:rPr>
                <w:sz w:val="24"/>
                <w:szCs w:val="24"/>
              </w:rPr>
              <w:lastRenderedPageBreak/>
              <w:t>ИПП на потребителите</w:t>
            </w:r>
          </w:p>
        </w:tc>
      </w:tr>
      <w:tr w:rsidR="006B638B" w:rsidRPr="00BA1CF6" w14:paraId="4C80B809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2AA3" w14:textId="1E00DA0A" w:rsidR="006B638B" w:rsidRPr="00BA1CF6" w:rsidRDefault="006B638B" w:rsidP="00AA0DAB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eastAsia="Calibri"/>
                <w:sz w:val="24"/>
                <w:szCs w:val="24"/>
                <w:lang w:val="bg-BG" w:eastAsia="ar-SA"/>
              </w:rPr>
            </w:pPr>
            <w:r w:rsidRPr="00BA1CF6">
              <w:rPr>
                <w:rFonts w:eastAsia="Calibri"/>
                <w:sz w:val="24"/>
                <w:szCs w:val="24"/>
                <w:lang w:val="bg-BG" w:eastAsia="ar-SA"/>
              </w:rPr>
              <w:lastRenderedPageBreak/>
              <w:t xml:space="preserve"> Основните дейности за всеки потребител са разписани в индивидуален график за работа.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94244" w14:textId="77777777" w:rsidR="006B638B" w:rsidRPr="00BA1CF6" w:rsidRDefault="006B638B" w:rsidP="006B713C">
            <w:pPr>
              <w:numPr>
                <w:ilvl w:val="0"/>
                <w:numId w:val="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BA1CF6">
              <w:rPr>
                <w:rFonts w:eastAsia="Calibri"/>
                <w:sz w:val="24"/>
                <w:szCs w:val="24"/>
                <w:lang w:eastAsia="ar-SA"/>
              </w:rPr>
              <w:t>Седмичен график за работа на служителите</w:t>
            </w:r>
          </w:p>
          <w:p w14:paraId="360A8442" w14:textId="7B903518" w:rsidR="006B638B" w:rsidRPr="00BA1CF6" w:rsidRDefault="006B638B" w:rsidP="006B713C">
            <w:pPr>
              <w:numPr>
                <w:ilvl w:val="0"/>
                <w:numId w:val="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BA1CF6">
              <w:rPr>
                <w:rFonts w:eastAsia="Calibri"/>
                <w:sz w:val="24"/>
                <w:szCs w:val="24"/>
                <w:lang w:eastAsia="ar-SA"/>
              </w:rPr>
              <w:t>Индивидуални графици на потребителите</w:t>
            </w:r>
          </w:p>
        </w:tc>
      </w:tr>
      <w:tr w:rsidR="00E41C46" w:rsidRPr="00BA1CF6" w14:paraId="63F923B2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BB72" w14:textId="73052507" w:rsidR="00E41C46" w:rsidRPr="00BA1CF6" w:rsidRDefault="00E41C46" w:rsidP="00AA0DAB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eastAsia="Calibri"/>
                <w:sz w:val="24"/>
                <w:szCs w:val="24"/>
                <w:lang w:val="bg-BG" w:eastAsia="ar-SA"/>
              </w:rPr>
            </w:pPr>
            <w:r w:rsidRPr="00BA1CF6">
              <w:rPr>
                <w:rFonts w:eastAsia="Calibri"/>
                <w:sz w:val="24"/>
                <w:szCs w:val="24"/>
                <w:lang w:val="bg-BG" w:eastAsia="ar-SA"/>
              </w:rPr>
              <w:t xml:space="preserve"> Интензивността на срещите се определя от оценката на случая, но не е по-рядко от веднъж седмично.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3E871" w14:textId="77777777" w:rsidR="00E41C46" w:rsidRPr="00BA1CF6" w:rsidRDefault="00E41C46" w:rsidP="006B713C">
            <w:pPr>
              <w:numPr>
                <w:ilvl w:val="0"/>
                <w:numId w:val="1"/>
              </w:numPr>
              <w:contextualSpacing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6B638B" w:rsidRPr="00BA1CF6" w14:paraId="79BA8D5F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F812" w14:textId="488D9F15" w:rsidR="006B638B" w:rsidRPr="00BA1CF6" w:rsidRDefault="006B638B" w:rsidP="006B638B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eastAsia="Calibri"/>
                <w:sz w:val="24"/>
                <w:szCs w:val="24"/>
                <w:lang w:val="bg-BG" w:eastAsia="ar-SA"/>
              </w:rPr>
            </w:pPr>
            <w:r w:rsidRPr="00BA1CF6">
              <w:rPr>
                <w:rFonts w:eastAsia="Calibri"/>
                <w:sz w:val="24"/>
                <w:szCs w:val="24"/>
                <w:lang w:val="bg-BG" w:eastAsia="ar-SA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Дейностите с потребителите са организирани индивидуално и/или в група</w:t>
            </w:r>
            <w:r w:rsidR="00BE1341" w:rsidRPr="00BA1CF6">
              <w:rPr>
                <w:sz w:val="24"/>
                <w:szCs w:val="24"/>
                <w:lang w:val="bg-BG"/>
              </w:rPr>
              <w:t xml:space="preserve"> (на потребители със сходен проблем или затруднения</w:t>
            </w:r>
            <w:r w:rsidR="001061A1" w:rsidRPr="00BA1CF6">
              <w:rPr>
                <w:sz w:val="24"/>
                <w:szCs w:val="24"/>
                <w:lang w:val="bg-BG"/>
              </w:rPr>
              <w:t xml:space="preserve"> и/или с участието на лица от семейния кръг и други значими за потребителя лица</w:t>
            </w:r>
            <w:r w:rsidR="00BE1341" w:rsidRPr="00BA1CF6">
              <w:rPr>
                <w:sz w:val="24"/>
                <w:szCs w:val="24"/>
                <w:lang w:val="bg-BG"/>
              </w:rPr>
              <w:t>)</w:t>
            </w:r>
            <w:r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88030" w14:textId="7D2E8B0C" w:rsidR="006B638B" w:rsidRPr="00BA1CF6" w:rsidRDefault="006B638B" w:rsidP="006B713C">
            <w:pPr>
              <w:numPr>
                <w:ilvl w:val="0"/>
                <w:numId w:val="1"/>
              </w:numPr>
              <w:contextualSpacing/>
              <w:rPr>
                <w:rFonts w:eastAsia="Calibri"/>
                <w:sz w:val="24"/>
                <w:szCs w:val="24"/>
              </w:rPr>
            </w:pPr>
          </w:p>
        </w:tc>
      </w:tr>
    </w:tbl>
    <w:p w14:paraId="1A6630DA" w14:textId="77777777" w:rsidR="00E71FC0" w:rsidRPr="00BA1CF6" w:rsidRDefault="00E71FC0" w:rsidP="0058271B">
      <w:pPr>
        <w:rPr>
          <w:sz w:val="24"/>
          <w:szCs w:val="24"/>
          <w:lang w:eastAsia="ar-SA"/>
        </w:rPr>
      </w:pPr>
    </w:p>
    <w:p w14:paraId="4A845B2A" w14:textId="10012562" w:rsidR="009E76D9" w:rsidRPr="00BA1CF6" w:rsidRDefault="00E71FC0" w:rsidP="004D0AAC">
      <w:pPr>
        <w:spacing w:after="240"/>
        <w:outlineLvl w:val="2"/>
        <w:rPr>
          <w:sz w:val="24"/>
          <w:szCs w:val="24"/>
        </w:rPr>
      </w:pPr>
      <w:r w:rsidRPr="00BA1CF6">
        <w:rPr>
          <w:b/>
          <w:sz w:val="24"/>
          <w:szCs w:val="24"/>
        </w:rPr>
        <w:t>Критерий 2.2:</w:t>
      </w:r>
      <w:r w:rsidRPr="00BA1CF6">
        <w:rPr>
          <w:sz w:val="24"/>
          <w:szCs w:val="24"/>
        </w:rPr>
        <w:t xml:space="preserve"> </w:t>
      </w:r>
      <w:r w:rsidR="002E4102" w:rsidRPr="00BA1CF6">
        <w:rPr>
          <w:sz w:val="24"/>
          <w:szCs w:val="24"/>
        </w:rPr>
        <w:t>При при</w:t>
      </w:r>
      <w:r w:rsidR="001061A1" w:rsidRPr="00BA1CF6">
        <w:rPr>
          <w:sz w:val="24"/>
          <w:szCs w:val="24"/>
        </w:rPr>
        <w:t xml:space="preserve">ложимост, </w:t>
      </w:r>
      <w:r w:rsidR="00AB4E53" w:rsidRPr="00BA1CF6">
        <w:rPr>
          <w:sz w:val="24"/>
          <w:szCs w:val="24"/>
        </w:rPr>
        <w:t xml:space="preserve">доставчикът </w:t>
      </w:r>
      <w:r w:rsidR="00AB4E53" w:rsidRPr="00BA1CF6">
        <w:rPr>
          <w:bCs/>
          <w:sz w:val="24"/>
          <w:szCs w:val="24"/>
        </w:rPr>
        <w:t xml:space="preserve">на социалната услуга </w:t>
      </w:r>
      <w:r w:rsidR="00AB4E53" w:rsidRPr="00BA1CF6">
        <w:rPr>
          <w:sz w:val="24"/>
          <w:szCs w:val="24"/>
        </w:rPr>
        <w:t>предоставя дейностите на услугата и мобилно</w:t>
      </w:r>
      <w:r w:rsidR="002E4102" w:rsidRPr="00BA1CF6">
        <w:rPr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BA1CF6" w14:paraId="18672827" w14:textId="77777777" w:rsidTr="00021FC6">
        <w:tc>
          <w:tcPr>
            <w:tcW w:w="4791" w:type="dxa"/>
          </w:tcPr>
          <w:p w14:paraId="33433D69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3597B77E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E4102" w:rsidRPr="00BA1CF6" w14:paraId="628E2FF1" w14:textId="77777777" w:rsidTr="00021FC6">
        <w:tc>
          <w:tcPr>
            <w:tcW w:w="4791" w:type="dxa"/>
            <w:hideMark/>
          </w:tcPr>
          <w:p w14:paraId="34BBB101" w14:textId="3DF021F8" w:rsidR="002E4102" w:rsidRPr="00BA1CF6" w:rsidRDefault="002E4102" w:rsidP="006A5156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eastAsia="Calibri"/>
                <w:sz w:val="24"/>
                <w:szCs w:val="24"/>
                <w:lang w:val="bg-BG"/>
              </w:rPr>
            </w:pPr>
            <w:r w:rsidRPr="00BA1CF6">
              <w:rPr>
                <w:rFonts w:eastAsia="Calibri"/>
                <w:sz w:val="24"/>
                <w:szCs w:val="24"/>
                <w:lang w:val="bg-BG"/>
              </w:rPr>
              <w:t xml:space="preserve"> </w:t>
            </w:r>
            <w:r w:rsidR="006A5156" w:rsidRPr="00BA1CF6">
              <w:rPr>
                <w:rFonts w:eastAsia="Calibri"/>
                <w:sz w:val="24"/>
                <w:szCs w:val="24"/>
                <w:lang w:val="bg-BG"/>
              </w:rPr>
              <w:t>При необходимост, в</w:t>
            </w:r>
            <w:r w:rsidRPr="00BA1CF6">
              <w:rPr>
                <w:rFonts w:eastAsia="Calibri"/>
                <w:sz w:val="24"/>
                <w:szCs w:val="24"/>
                <w:lang w:val="bg-BG"/>
              </w:rPr>
              <w:t xml:space="preserve"> ИПП на потребителите са заложени дейностите, които се предоставят мобилно.</w:t>
            </w:r>
          </w:p>
        </w:tc>
        <w:tc>
          <w:tcPr>
            <w:tcW w:w="4678" w:type="dxa"/>
          </w:tcPr>
          <w:p w14:paraId="1F823DEB" w14:textId="1E1CA184" w:rsidR="002E4102" w:rsidRPr="00BA1CF6" w:rsidRDefault="002E4102" w:rsidP="002C5EFA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791636" w:rsidRPr="00BA1CF6" w14:paraId="3E5263EA" w14:textId="77777777" w:rsidTr="00021FC6">
        <w:tc>
          <w:tcPr>
            <w:tcW w:w="4791" w:type="dxa"/>
          </w:tcPr>
          <w:p w14:paraId="692E135E" w14:textId="3A91FF9E" w:rsidR="00791636" w:rsidRPr="00BA1CF6" w:rsidRDefault="00791636" w:rsidP="002E4102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rFonts w:eastAsia="Calibri"/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Доставчикът е осигурил подходящи условия/средства за придвижване на служителите.</w:t>
            </w:r>
          </w:p>
        </w:tc>
        <w:tc>
          <w:tcPr>
            <w:tcW w:w="4678" w:type="dxa"/>
            <w:vMerge w:val="restart"/>
          </w:tcPr>
          <w:p w14:paraId="675F6371" w14:textId="0D309B98" w:rsidR="00791636" w:rsidRPr="00BA1CF6" w:rsidRDefault="00791636" w:rsidP="00791636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Наблюдение и описание</w:t>
            </w:r>
          </w:p>
          <w:p w14:paraId="520FC0BA" w14:textId="77777777" w:rsidR="00791636" w:rsidRPr="00BA1CF6" w:rsidRDefault="00791636" w:rsidP="00791636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Интервюта със служители</w:t>
            </w:r>
          </w:p>
          <w:p w14:paraId="5424C51F" w14:textId="77777777" w:rsidR="00791636" w:rsidRPr="00BA1CF6" w:rsidRDefault="00791636" w:rsidP="00791636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BA1CF6">
              <w:rPr>
                <w:rFonts w:eastAsia="Calibri"/>
                <w:sz w:val="24"/>
                <w:szCs w:val="24"/>
                <w:lang w:eastAsia="ar-SA"/>
              </w:rPr>
              <w:t>Седмичен график за работа на служителите</w:t>
            </w:r>
          </w:p>
          <w:p w14:paraId="27A9F616" w14:textId="21AB2AA1" w:rsidR="001061A1" w:rsidRPr="00BA1CF6" w:rsidRDefault="001061A1" w:rsidP="00791636">
            <w:pPr>
              <w:numPr>
                <w:ilvl w:val="0"/>
                <w:numId w:val="7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BA1CF6">
              <w:rPr>
                <w:rFonts w:eastAsia="Calibri"/>
                <w:sz w:val="24"/>
                <w:szCs w:val="24"/>
                <w:lang w:eastAsia="ar-SA"/>
              </w:rPr>
              <w:t>Индивидуални графици на потребителите</w:t>
            </w:r>
          </w:p>
        </w:tc>
      </w:tr>
      <w:tr w:rsidR="00791636" w:rsidRPr="00BA1CF6" w14:paraId="3AF3A20D" w14:textId="77777777" w:rsidTr="00021FC6">
        <w:tc>
          <w:tcPr>
            <w:tcW w:w="4791" w:type="dxa"/>
          </w:tcPr>
          <w:p w14:paraId="00F3BD36" w14:textId="1662782E" w:rsidR="00791636" w:rsidRPr="00BA1CF6" w:rsidRDefault="00791636" w:rsidP="002E4102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eastAsia="Calibri"/>
                <w:sz w:val="24"/>
                <w:szCs w:val="24"/>
                <w:lang w:val="bg-BG"/>
              </w:rPr>
            </w:pPr>
            <w:r w:rsidRPr="00BA1CF6">
              <w:rPr>
                <w:rFonts w:eastAsia="Calibri"/>
                <w:sz w:val="24"/>
                <w:szCs w:val="24"/>
                <w:lang w:val="bg-BG"/>
              </w:rPr>
              <w:t xml:space="preserve"> Времето за придвижване на служителите за мобилно предоставяне на услугата се отчита като работно време.</w:t>
            </w:r>
          </w:p>
        </w:tc>
        <w:tc>
          <w:tcPr>
            <w:tcW w:w="4678" w:type="dxa"/>
            <w:vMerge/>
          </w:tcPr>
          <w:p w14:paraId="21AE68B5" w14:textId="77777777" w:rsidR="00791636" w:rsidRPr="00BA1CF6" w:rsidRDefault="00791636" w:rsidP="002C5EFA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</w:tbl>
    <w:p w14:paraId="585162A0" w14:textId="77777777" w:rsidR="004A5EC8" w:rsidRPr="00BA1CF6" w:rsidRDefault="004A5EC8" w:rsidP="0058271B">
      <w:pPr>
        <w:rPr>
          <w:b/>
          <w:sz w:val="24"/>
          <w:szCs w:val="24"/>
        </w:rPr>
      </w:pPr>
    </w:p>
    <w:p w14:paraId="4DF6FAED" w14:textId="247EE646" w:rsidR="0093621E" w:rsidRPr="00BA1CF6" w:rsidRDefault="009225FD" w:rsidP="00BA1FB7">
      <w:pPr>
        <w:outlineLvl w:val="1"/>
        <w:rPr>
          <w:sz w:val="24"/>
          <w:szCs w:val="24"/>
        </w:rPr>
      </w:pPr>
      <w:r w:rsidRPr="00BA1CF6">
        <w:rPr>
          <w:b/>
          <w:bCs/>
          <w:sz w:val="24"/>
          <w:szCs w:val="24"/>
        </w:rPr>
        <w:t xml:space="preserve">Стандарт 3: </w:t>
      </w:r>
      <w:r w:rsidR="004A5EC8" w:rsidRPr="00BA1CF6">
        <w:rPr>
          <w:b/>
          <w:sz w:val="24"/>
          <w:szCs w:val="24"/>
        </w:rPr>
        <w:t>Място на предоставяне</w:t>
      </w:r>
    </w:p>
    <w:p w14:paraId="08554FEB" w14:textId="5A5AF6B9" w:rsidR="00B13A64" w:rsidRPr="00BA1CF6" w:rsidRDefault="00B13A64" w:rsidP="004D0AAC">
      <w:pPr>
        <w:spacing w:after="240"/>
        <w:outlineLvl w:val="1"/>
        <w:rPr>
          <w:sz w:val="24"/>
          <w:szCs w:val="24"/>
        </w:rPr>
      </w:pPr>
      <w:r w:rsidRPr="00BA1CF6">
        <w:rPr>
          <w:bCs/>
          <w:sz w:val="24"/>
          <w:szCs w:val="24"/>
        </w:rPr>
        <w:t>Място</w:t>
      </w:r>
      <w:r w:rsidR="00A80FCD" w:rsidRPr="00BA1CF6">
        <w:rPr>
          <w:bCs/>
          <w:sz w:val="24"/>
          <w:szCs w:val="24"/>
        </w:rPr>
        <w:t>то</w:t>
      </w:r>
      <w:r w:rsidR="00A80FCD" w:rsidRPr="00BA1CF6">
        <w:rPr>
          <w:sz w:val="24"/>
          <w:szCs w:val="24"/>
        </w:rPr>
        <w:t xml:space="preserve"> за предоставяне на </w:t>
      </w:r>
      <w:r w:rsidR="00953129" w:rsidRPr="00BA1CF6">
        <w:rPr>
          <w:sz w:val="24"/>
          <w:szCs w:val="24"/>
        </w:rPr>
        <w:t>специализираната социална услуга ИК способства за задоволяване</w:t>
      </w:r>
      <w:r w:rsidRPr="00BA1CF6">
        <w:rPr>
          <w:sz w:val="24"/>
          <w:szCs w:val="24"/>
        </w:rPr>
        <w:t xml:space="preserve"> потребностите на </w:t>
      </w:r>
      <w:r w:rsidR="007F26C5" w:rsidRPr="00BA1CF6">
        <w:rPr>
          <w:sz w:val="24"/>
          <w:szCs w:val="24"/>
        </w:rPr>
        <w:t>потребителите</w:t>
      </w:r>
      <w:r w:rsidR="001061A1" w:rsidRPr="00BA1CF6">
        <w:rPr>
          <w:sz w:val="24"/>
          <w:szCs w:val="24"/>
        </w:rPr>
        <w:t>,</w:t>
      </w:r>
      <w:r w:rsidR="007F26C5" w:rsidRPr="00BA1CF6">
        <w:rPr>
          <w:sz w:val="24"/>
          <w:szCs w:val="24"/>
        </w:rPr>
        <w:t xml:space="preserve"> </w:t>
      </w:r>
      <w:r w:rsidR="001061A1" w:rsidRPr="00BA1CF6">
        <w:rPr>
          <w:sz w:val="24"/>
          <w:szCs w:val="24"/>
        </w:rPr>
        <w:t xml:space="preserve">ползващи </w:t>
      </w:r>
      <w:r w:rsidR="007F26C5" w:rsidRPr="00BA1CF6">
        <w:rPr>
          <w:sz w:val="24"/>
          <w:szCs w:val="24"/>
        </w:rPr>
        <w:t>услугата</w:t>
      </w:r>
      <w:r w:rsidRPr="00BA1CF6">
        <w:rPr>
          <w:sz w:val="24"/>
          <w:szCs w:val="24"/>
        </w:rPr>
        <w:t xml:space="preserve"> и </w:t>
      </w:r>
      <w:r w:rsidR="007F26C5" w:rsidRPr="00BA1CF6">
        <w:rPr>
          <w:sz w:val="24"/>
          <w:szCs w:val="24"/>
        </w:rPr>
        <w:t>тяхното социално включване</w:t>
      </w:r>
      <w:r w:rsidRPr="00BA1CF6">
        <w:rPr>
          <w:sz w:val="24"/>
          <w:szCs w:val="24"/>
        </w:rPr>
        <w:t>.</w:t>
      </w:r>
    </w:p>
    <w:p w14:paraId="5001424A" w14:textId="7E09CBCE" w:rsidR="00B13A64" w:rsidRDefault="00B13A64" w:rsidP="004D0AAC">
      <w:pPr>
        <w:spacing w:after="240"/>
        <w:outlineLvl w:val="2"/>
        <w:rPr>
          <w:sz w:val="24"/>
          <w:szCs w:val="24"/>
        </w:rPr>
      </w:pPr>
      <w:r w:rsidRPr="00BA1CF6">
        <w:rPr>
          <w:b/>
          <w:sz w:val="24"/>
          <w:szCs w:val="24"/>
        </w:rPr>
        <w:t xml:space="preserve">Критерий 3.1: </w:t>
      </w:r>
      <w:r w:rsidRPr="00BA1CF6">
        <w:rPr>
          <w:sz w:val="24"/>
          <w:szCs w:val="24"/>
        </w:rPr>
        <w:t xml:space="preserve">Мястото </w:t>
      </w:r>
      <w:r w:rsidR="00BE1341" w:rsidRPr="00BA1CF6">
        <w:rPr>
          <w:sz w:val="24"/>
          <w:szCs w:val="24"/>
        </w:rPr>
        <w:t xml:space="preserve">на </w:t>
      </w:r>
      <w:r w:rsidR="00C36D18" w:rsidRPr="00BA1CF6">
        <w:rPr>
          <w:sz w:val="24"/>
          <w:szCs w:val="24"/>
        </w:rPr>
        <w:t>социалната услуга</w:t>
      </w:r>
      <w:r w:rsidR="001061A1" w:rsidRPr="00BA1CF6">
        <w:rPr>
          <w:bCs/>
          <w:sz w:val="24"/>
          <w:szCs w:val="24"/>
        </w:rPr>
        <w:t xml:space="preserve"> </w:t>
      </w:r>
      <w:r w:rsidR="005731E4" w:rsidRPr="00BA1CF6">
        <w:rPr>
          <w:bCs/>
          <w:sz w:val="24"/>
          <w:szCs w:val="24"/>
        </w:rPr>
        <w:t>ИК</w:t>
      </w:r>
      <w:r w:rsidRPr="00BA1CF6">
        <w:rPr>
          <w:sz w:val="24"/>
          <w:szCs w:val="24"/>
        </w:rPr>
        <w:t xml:space="preserve"> е комун</w:t>
      </w:r>
      <w:r w:rsidR="00BA1CF6">
        <w:rPr>
          <w:sz w:val="24"/>
          <w:szCs w:val="24"/>
        </w:rPr>
        <w:t>икативно. Услугата има админист</w:t>
      </w:r>
      <w:r w:rsidRPr="00BA1CF6">
        <w:rPr>
          <w:sz w:val="24"/>
          <w:szCs w:val="24"/>
        </w:rPr>
        <w:t>р</w:t>
      </w:r>
      <w:r w:rsidR="00BA1CF6">
        <w:rPr>
          <w:sz w:val="24"/>
          <w:szCs w:val="24"/>
        </w:rPr>
        <w:t>а</w:t>
      </w:r>
      <w:r w:rsidRPr="00BA1CF6">
        <w:rPr>
          <w:sz w:val="24"/>
          <w:szCs w:val="24"/>
        </w:rPr>
        <w:t>тивен адрес на предоставяне.</w:t>
      </w:r>
      <w:r w:rsidR="00A71DC0">
        <w:rPr>
          <w:sz w:val="24"/>
          <w:szCs w:val="24"/>
        </w:rPr>
        <w:t>*</w:t>
      </w:r>
    </w:p>
    <w:p w14:paraId="6FD92F42" w14:textId="43F8E47C" w:rsidR="00A71DC0" w:rsidRPr="00BA1CF6" w:rsidRDefault="00A71DC0" w:rsidP="00A71DC0">
      <w:pPr>
        <w:widowControl/>
        <w:adjustRightInd/>
        <w:spacing w:after="200" w:line="276" w:lineRule="auto"/>
        <w:textAlignment w:val="auto"/>
        <w:rPr>
          <w:sz w:val="24"/>
          <w:szCs w:val="24"/>
        </w:rPr>
      </w:pPr>
      <w:r>
        <w:rPr>
          <w:i/>
          <w:sz w:val="24"/>
          <w:szCs w:val="24"/>
        </w:rPr>
        <w:t>(*)</w:t>
      </w:r>
      <w:r w:rsidR="00EF3107">
        <w:rPr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 xml:space="preserve">При </w:t>
      </w:r>
      <w:r>
        <w:rPr>
          <w:bCs/>
          <w:i/>
          <w:sz w:val="24"/>
          <w:szCs w:val="24"/>
          <w:u w:val="single"/>
        </w:rPr>
        <w:t>изцяло</w:t>
      </w:r>
      <w:r>
        <w:rPr>
          <w:bCs/>
          <w:i/>
          <w:sz w:val="24"/>
          <w:szCs w:val="24"/>
        </w:rPr>
        <w:t xml:space="preserve"> мобилно предоставяне на социалната услуга, този критерий </w:t>
      </w:r>
      <w:r>
        <w:rPr>
          <w:i/>
          <w:sz w:val="24"/>
          <w:szCs w:val="24"/>
        </w:rPr>
        <w:t>се проверява в частта за осигуряване на административен адрес на услугата.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B13A64" w:rsidRPr="00BA1CF6" w14:paraId="5ADBE0EC" w14:textId="77777777" w:rsidTr="00D466F1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8D350" w14:textId="77777777" w:rsidR="00B13A64" w:rsidRPr="00BA1CF6" w:rsidRDefault="00B13A64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F8B9E" w14:textId="77777777" w:rsidR="00B13A64" w:rsidRPr="00BA1CF6" w:rsidRDefault="00B13A64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63BAC" w:rsidRPr="00BA1CF6" w14:paraId="7E65BB0B" w14:textId="77777777" w:rsidTr="003734AD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7602" w14:textId="022A53EB" w:rsidR="00963BAC" w:rsidRPr="00BA1CF6" w:rsidRDefault="00963BAC" w:rsidP="00A80FC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Средата в която се намира </w:t>
            </w:r>
            <w:r w:rsidR="005731E4" w:rsidRPr="00BA1CF6">
              <w:rPr>
                <w:sz w:val="24"/>
                <w:szCs w:val="24"/>
                <w:lang w:val="bg-BG"/>
              </w:rPr>
              <w:t>ИК</w:t>
            </w:r>
            <w:r w:rsidRPr="00BA1CF6">
              <w:rPr>
                <w:sz w:val="24"/>
                <w:szCs w:val="24"/>
                <w:lang w:val="bg-BG"/>
              </w:rPr>
              <w:t xml:space="preserve"> е подходяща по отношение на прилежащата инфраструктура.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EEFE3" w14:textId="77777777" w:rsidR="00963BAC" w:rsidRPr="00BA1CF6" w:rsidRDefault="00963BA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963BAC" w:rsidRPr="00BA1CF6" w14:paraId="3B301613" w14:textId="77777777" w:rsidTr="003734AD">
        <w:tc>
          <w:tcPr>
            <w:tcW w:w="4698" w:type="dxa"/>
            <w:tcBorders>
              <w:right w:val="single" w:sz="4" w:space="0" w:color="auto"/>
            </w:tcBorders>
            <w:hideMark/>
          </w:tcPr>
          <w:p w14:paraId="71EC98AB" w14:textId="762CF684" w:rsidR="00963BAC" w:rsidRPr="00BA1CF6" w:rsidRDefault="00963BA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За достъпа до </w:t>
            </w:r>
            <w:r w:rsidR="005731E4" w:rsidRPr="00BA1CF6">
              <w:rPr>
                <w:sz w:val="24"/>
                <w:szCs w:val="24"/>
                <w:lang w:val="bg-BG"/>
              </w:rPr>
              <w:t>ИК</w:t>
            </w:r>
            <w:r w:rsidRPr="00BA1CF6">
              <w:rPr>
                <w:sz w:val="24"/>
                <w:szCs w:val="24"/>
                <w:lang w:val="bg-BG"/>
              </w:rPr>
              <w:t xml:space="preserve"> няма прегради и </w:t>
            </w:r>
            <w:r w:rsidRPr="00BA1CF6">
              <w:rPr>
                <w:sz w:val="24"/>
                <w:szCs w:val="24"/>
                <w:lang w:val="bg-BG"/>
              </w:rPr>
              <w:lastRenderedPageBreak/>
              <w:t>пречки като бариери, забрана за спиране.</w:t>
            </w:r>
          </w:p>
        </w:tc>
        <w:tc>
          <w:tcPr>
            <w:tcW w:w="469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A9DA80" w14:textId="77777777" w:rsidR="00963BAC" w:rsidRPr="00BA1CF6" w:rsidRDefault="00963BAC" w:rsidP="006B713C">
            <w:pPr>
              <w:rPr>
                <w:sz w:val="24"/>
                <w:szCs w:val="24"/>
              </w:rPr>
            </w:pPr>
          </w:p>
        </w:tc>
      </w:tr>
      <w:tr w:rsidR="00D466F1" w:rsidRPr="00BA1CF6" w14:paraId="24D4CF77" w14:textId="77777777" w:rsidTr="00D466F1">
        <w:tc>
          <w:tcPr>
            <w:tcW w:w="4698" w:type="dxa"/>
          </w:tcPr>
          <w:p w14:paraId="26ADF74D" w14:textId="683C97F5" w:rsidR="00D466F1" w:rsidRPr="00BA1CF6" w:rsidRDefault="00980AEE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D466F1" w:rsidRPr="00BA1CF6">
              <w:rPr>
                <w:sz w:val="24"/>
                <w:szCs w:val="24"/>
                <w:lang w:val="bg-BG"/>
              </w:rPr>
              <w:t>Установяване на административен адрес на услугата.</w:t>
            </w:r>
          </w:p>
        </w:tc>
        <w:tc>
          <w:tcPr>
            <w:tcW w:w="4698" w:type="dxa"/>
          </w:tcPr>
          <w:p w14:paraId="7AF5052F" w14:textId="505D6E11" w:rsidR="00963BAC" w:rsidRPr="00BA1CF6" w:rsidRDefault="000E3955" w:rsidP="006A515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Заповед на изпълнителния директор на Агенцията за социално подпомагане и Решение на общинския съвет (в случаите, когато социалната услуга е делегирана от държавата дейност)</w:t>
            </w:r>
          </w:p>
        </w:tc>
      </w:tr>
    </w:tbl>
    <w:p w14:paraId="3F998DAE" w14:textId="7D5D461D" w:rsidR="00D466F1" w:rsidRPr="00BA1CF6" w:rsidRDefault="00D466F1" w:rsidP="0058271B">
      <w:pPr>
        <w:rPr>
          <w:sz w:val="24"/>
          <w:szCs w:val="24"/>
          <w:lang w:eastAsia="ar-SA"/>
        </w:rPr>
      </w:pPr>
    </w:p>
    <w:p w14:paraId="39D68084" w14:textId="58DC9858" w:rsidR="00D466F1" w:rsidRPr="00BA1CF6" w:rsidRDefault="00D466F1" w:rsidP="00D466F1">
      <w:pPr>
        <w:outlineLvl w:val="1"/>
        <w:rPr>
          <w:b/>
          <w:bCs/>
          <w:sz w:val="24"/>
          <w:szCs w:val="24"/>
        </w:rPr>
      </w:pPr>
      <w:r w:rsidRPr="00BA1CF6">
        <w:rPr>
          <w:b/>
          <w:bCs/>
          <w:sz w:val="24"/>
          <w:szCs w:val="24"/>
        </w:rPr>
        <w:t>Стандарт 4: Специализирана среда</w:t>
      </w:r>
    </w:p>
    <w:p w14:paraId="5C2A4C21" w14:textId="3F002615" w:rsidR="00701A88" w:rsidRPr="00A71DC0" w:rsidRDefault="00963BAC" w:rsidP="00A71DC0">
      <w:pPr>
        <w:spacing w:after="240"/>
        <w:outlineLvl w:val="1"/>
        <w:rPr>
          <w:sz w:val="24"/>
          <w:szCs w:val="24"/>
        </w:rPr>
      </w:pPr>
      <w:r w:rsidRPr="00BA1CF6">
        <w:rPr>
          <w:bCs/>
          <w:sz w:val="24"/>
          <w:szCs w:val="24"/>
        </w:rPr>
        <w:t>Специализираната</w:t>
      </w:r>
      <w:r w:rsidRPr="00BA1CF6">
        <w:rPr>
          <w:sz w:val="24"/>
          <w:szCs w:val="24"/>
        </w:rPr>
        <w:t xml:space="preserve"> среда, в която се предоставя </w:t>
      </w:r>
      <w:r w:rsidR="00953129" w:rsidRPr="00BA1CF6">
        <w:rPr>
          <w:sz w:val="24"/>
          <w:szCs w:val="24"/>
        </w:rPr>
        <w:t xml:space="preserve">социалната услуга </w:t>
      </w:r>
      <w:r w:rsidR="005731E4" w:rsidRPr="00BA1CF6">
        <w:rPr>
          <w:sz w:val="24"/>
          <w:szCs w:val="24"/>
        </w:rPr>
        <w:t>ИК</w:t>
      </w:r>
      <w:r w:rsidRPr="00BA1CF6">
        <w:rPr>
          <w:sz w:val="24"/>
          <w:szCs w:val="24"/>
        </w:rPr>
        <w:t>, като архитектура, функционалности и дизайн</w:t>
      </w:r>
      <w:r w:rsidR="00953129" w:rsidRPr="00BA1CF6">
        <w:rPr>
          <w:sz w:val="24"/>
          <w:szCs w:val="24"/>
        </w:rPr>
        <w:t>,</w:t>
      </w:r>
      <w:r w:rsidRPr="00BA1CF6">
        <w:rPr>
          <w:sz w:val="24"/>
          <w:szCs w:val="24"/>
        </w:rPr>
        <w:t xml:space="preserve"> създава условия за посрещане на потребности</w:t>
      </w:r>
      <w:r w:rsidR="00A80FCD" w:rsidRPr="00BA1CF6">
        <w:rPr>
          <w:sz w:val="24"/>
          <w:szCs w:val="24"/>
        </w:rPr>
        <w:t>те на потребителите</w:t>
      </w:r>
      <w:r w:rsidRPr="00BA1CF6">
        <w:rPr>
          <w:sz w:val="24"/>
          <w:szCs w:val="24"/>
        </w:rPr>
        <w:t>.</w:t>
      </w:r>
    </w:p>
    <w:p w14:paraId="6ADA2105" w14:textId="21CD4136" w:rsidR="00CA392E" w:rsidRDefault="00CA392E" w:rsidP="004D0AAC">
      <w:pPr>
        <w:spacing w:after="240"/>
        <w:outlineLvl w:val="2"/>
        <w:rPr>
          <w:sz w:val="24"/>
          <w:szCs w:val="24"/>
        </w:rPr>
      </w:pPr>
      <w:r w:rsidRPr="00BA1CF6">
        <w:rPr>
          <w:b/>
          <w:bCs/>
          <w:sz w:val="24"/>
          <w:szCs w:val="24"/>
        </w:rPr>
        <w:t>Критерий 4.1:</w:t>
      </w:r>
      <w:r w:rsidRPr="00BA1CF6">
        <w:rPr>
          <w:sz w:val="24"/>
          <w:szCs w:val="24"/>
        </w:rPr>
        <w:t xml:space="preserve"> Помещенията за </w:t>
      </w:r>
      <w:r w:rsidR="004D635E" w:rsidRPr="00BA1CF6">
        <w:rPr>
          <w:sz w:val="24"/>
          <w:szCs w:val="24"/>
        </w:rPr>
        <w:t xml:space="preserve">индивидуална и/или групова </w:t>
      </w:r>
      <w:r w:rsidR="00BE1341" w:rsidRPr="00BA1CF6">
        <w:rPr>
          <w:sz w:val="24"/>
          <w:szCs w:val="24"/>
        </w:rPr>
        <w:t>работа</w:t>
      </w:r>
      <w:r w:rsidR="00F87A05" w:rsidRPr="00BA1CF6">
        <w:rPr>
          <w:sz w:val="24"/>
          <w:szCs w:val="24"/>
        </w:rPr>
        <w:t xml:space="preserve"> </w:t>
      </w:r>
      <w:r w:rsidRPr="00BA1CF6">
        <w:rPr>
          <w:sz w:val="24"/>
          <w:szCs w:val="24"/>
        </w:rPr>
        <w:t>са достатъчно на брой, достъпни</w:t>
      </w:r>
      <w:r w:rsidR="00F637B9" w:rsidRPr="00BA1CF6">
        <w:rPr>
          <w:sz w:val="24"/>
          <w:szCs w:val="24"/>
        </w:rPr>
        <w:t>, обзаведени</w:t>
      </w:r>
      <w:r w:rsidRPr="00BA1CF6">
        <w:rPr>
          <w:sz w:val="24"/>
          <w:szCs w:val="24"/>
        </w:rPr>
        <w:t xml:space="preserve"> </w:t>
      </w:r>
      <w:r w:rsidR="00F637B9" w:rsidRPr="00BA1CF6">
        <w:rPr>
          <w:sz w:val="24"/>
          <w:szCs w:val="24"/>
        </w:rPr>
        <w:t>съобразено</w:t>
      </w:r>
      <w:r w:rsidRPr="00BA1CF6">
        <w:rPr>
          <w:sz w:val="24"/>
          <w:szCs w:val="24"/>
        </w:rPr>
        <w:t xml:space="preserve"> с </w:t>
      </w:r>
      <w:r w:rsidR="00F637B9" w:rsidRPr="00BA1CF6">
        <w:rPr>
          <w:sz w:val="24"/>
          <w:szCs w:val="24"/>
        </w:rPr>
        <w:t>функционално</w:t>
      </w:r>
      <w:r w:rsidR="00F7650D" w:rsidRPr="00BA1CF6">
        <w:rPr>
          <w:sz w:val="24"/>
          <w:szCs w:val="24"/>
        </w:rPr>
        <w:t>то</w:t>
      </w:r>
      <w:r w:rsidR="00F637B9" w:rsidRPr="00BA1CF6">
        <w:rPr>
          <w:sz w:val="24"/>
          <w:szCs w:val="24"/>
        </w:rPr>
        <w:t xml:space="preserve"> </w:t>
      </w:r>
      <w:r w:rsidR="00F7650D" w:rsidRPr="00BA1CF6">
        <w:rPr>
          <w:sz w:val="24"/>
          <w:szCs w:val="24"/>
        </w:rPr>
        <w:t xml:space="preserve">им </w:t>
      </w:r>
      <w:r w:rsidR="00F637B9" w:rsidRPr="00BA1CF6">
        <w:rPr>
          <w:sz w:val="24"/>
          <w:szCs w:val="24"/>
        </w:rPr>
        <w:t xml:space="preserve">предназначение и </w:t>
      </w:r>
      <w:r w:rsidRPr="00BA1CF6">
        <w:rPr>
          <w:sz w:val="24"/>
          <w:szCs w:val="24"/>
        </w:rPr>
        <w:t>потребности</w:t>
      </w:r>
      <w:r w:rsidR="00F7650D" w:rsidRPr="00BA1CF6">
        <w:rPr>
          <w:sz w:val="24"/>
          <w:szCs w:val="24"/>
        </w:rPr>
        <w:t>те</w:t>
      </w:r>
      <w:r w:rsidRPr="00BA1CF6">
        <w:rPr>
          <w:sz w:val="24"/>
          <w:szCs w:val="24"/>
        </w:rPr>
        <w:t xml:space="preserve"> на потребителите.</w:t>
      </w:r>
      <w:r w:rsidR="00A71DC0">
        <w:rPr>
          <w:sz w:val="24"/>
          <w:szCs w:val="24"/>
        </w:rPr>
        <w:t>*</w:t>
      </w:r>
    </w:p>
    <w:p w14:paraId="21A57A01" w14:textId="528D0A59" w:rsidR="00A71DC0" w:rsidRPr="00BA1CF6" w:rsidRDefault="00A71DC0" w:rsidP="00A71DC0">
      <w:pPr>
        <w:widowControl/>
        <w:adjustRightInd/>
        <w:spacing w:after="200" w:line="276" w:lineRule="auto"/>
        <w:textAlignment w:val="auto"/>
        <w:rPr>
          <w:sz w:val="24"/>
          <w:szCs w:val="24"/>
        </w:rPr>
      </w:pPr>
      <w:r>
        <w:rPr>
          <w:bCs/>
          <w:i/>
          <w:sz w:val="24"/>
          <w:szCs w:val="24"/>
        </w:rPr>
        <w:t xml:space="preserve">(*) При </w:t>
      </w:r>
      <w:r>
        <w:rPr>
          <w:bCs/>
          <w:i/>
          <w:sz w:val="24"/>
          <w:szCs w:val="24"/>
          <w:u w:val="single"/>
        </w:rPr>
        <w:t>изцяло</w:t>
      </w:r>
      <w:r>
        <w:rPr>
          <w:bCs/>
          <w:i/>
          <w:sz w:val="24"/>
          <w:szCs w:val="24"/>
        </w:rPr>
        <w:t xml:space="preserve"> мобилно предоставяне на </w:t>
      </w:r>
      <w:r>
        <w:rPr>
          <w:i/>
          <w:sz w:val="24"/>
          <w:szCs w:val="24"/>
          <w:lang w:eastAsia="ar-SA"/>
        </w:rPr>
        <w:t>социалната услуга</w:t>
      </w:r>
      <w:r>
        <w:rPr>
          <w:bCs/>
          <w:i/>
          <w:sz w:val="24"/>
          <w:szCs w:val="24"/>
        </w:rPr>
        <w:t xml:space="preserve">, този критерий </w:t>
      </w:r>
      <w:r>
        <w:rPr>
          <w:i/>
          <w:sz w:val="24"/>
          <w:szCs w:val="24"/>
        </w:rPr>
        <w:t xml:space="preserve">се </w:t>
      </w:r>
      <w:r>
        <w:rPr>
          <w:i/>
          <w:sz w:val="24"/>
          <w:szCs w:val="24"/>
          <w:lang w:eastAsia="ar-SA"/>
        </w:rPr>
        <w:t xml:space="preserve">проверява </w:t>
      </w:r>
      <w:r>
        <w:rPr>
          <w:i/>
          <w:sz w:val="24"/>
          <w:szCs w:val="24"/>
        </w:rPr>
        <w:t>в частта за осигуряване на материални условия за водене и съхранение на документ</w:t>
      </w:r>
      <w:r w:rsidR="00E46B30">
        <w:rPr>
          <w:i/>
          <w:sz w:val="24"/>
          <w:szCs w:val="24"/>
        </w:rPr>
        <w:t>а</w:t>
      </w:r>
      <w:r>
        <w:rPr>
          <w:i/>
          <w:sz w:val="24"/>
          <w:szCs w:val="24"/>
        </w:rPr>
        <w:t>цията.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BA1CF6" w14:paraId="5E5D2127" w14:textId="77777777" w:rsidTr="00021FC6">
        <w:tc>
          <w:tcPr>
            <w:tcW w:w="4786" w:type="dxa"/>
          </w:tcPr>
          <w:p w14:paraId="421053D0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076C3C97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D3F2E" w:rsidRPr="00BA1CF6" w14:paraId="1DD80C48" w14:textId="77777777" w:rsidTr="00F637B9">
        <w:tc>
          <w:tcPr>
            <w:tcW w:w="4786" w:type="dxa"/>
          </w:tcPr>
          <w:p w14:paraId="3CF2032D" w14:textId="77C77AD9" w:rsidR="000D3F2E" w:rsidRPr="00BA1CF6" w:rsidRDefault="000D3F2E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eastAsia="Calibri"/>
                <w:sz w:val="24"/>
                <w:szCs w:val="24"/>
                <w:lang w:val="bg-BG" w:eastAsia="ar-SA"/>
              </w:rPr>
            </w:pPr>
            <w:r w:rsidRPr="00BA1CF6">
              <w:rPr>
                <w:rFonts w:eastAsia="Calibri"/>
                <w:sz w:val="24"/>
                <w:szCs w:val="24"/>
                <w:lang w:val="bg-BG" w:eastAsia="ar-SA"/>
              </w:rPr>
              <w:t xml:space="preserve"> При възможност, фоайе за прием на потребителите и съпровождащите ги лица.</w:t>
            </w:r>
          </w:p>
        </w:tc>
        <w:tc>
          <w:tcPr>
            <w:tcW w:w="4678" w:type="dxa"/>
            <w:vMerge w:val="restart"/>
          </w:tcPr>
          <w:p w14:paraId="2B70B4E2" w14:textId="3635814E" w:rsidR="000D3F2E" w:rsidRPr="00BA1CF6" w:rsidRDefault="000D3F2E" w:rsidP="000D3F2E">
            <w:pPr>
              <w:numPr>
                <w:ilvl w:val="0"/>
                <w:numId w:val="1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BA1CF6">
              <w:rPr>
                <w:rFonts w:eastAsia="Calibri"/>
                <w:sz w:val="24"/>
                <w:szCs w:val="24"/>
              </w:rPr>
              <w:t>Наблюдение и описание на помещенията</w:t>
            </w:r>
          </w:p>
        </w:tc>
      </w:tr>
      <w:tr w:rsidR="000D3F2E" w:rsidRPr="00BA1CF6" w14:paraId="753D0A8B" w14:textId="77777777" w:rsidTr="00F637B9">
        <w:tc>
          <w:tcPr>
            <w:tcW w:w="4786" w:type="dxa"/>
          </w:tcPr>
          <w:p w14:paraId="0C276E55" w14:textId="199585B2" w:rsidR="000D3F2E" w:rsidRPr="00BA1CF6" w:rsidRDefault="000D3F2E" w:rsidP="00827229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При приложимост, мебелите и съоръженията в услугата са обезопасени (заоблени ръбове на мебелите, обезопасени електрически контакти и др.).</w:t>
            </w:r>
          </w:p>
        </w:tc>
        <w:tc>
          <w:tcPr>
            <w:tcW w:w="4678" w:type="dxa"/>
            <w:vMerge/>
          </w:tcPr>
          <w:p w14:paraId="5FC0745D" w14:textId="77777777" w:rsidR="000D3F2E" w:rsidRPr="00BA1CF6" w:rsidRDefault="000D3F2E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  <w:tr w:rsidR="000D3F2E" w:rsidRPr="00BA1CF6" w14:paraId="15AA822E" w14:textId="77777777" w:rsidTr="00F637B9">
        <w:tc>
          <w:tcPr>
            <w:tcW w:w="4786" w:type="dxa"/>
            <w:hideMark/>
          </w:tcPr>
          <w:p w14:paraId="37CDD545" w14:textId="01C85756" w:rsidR="000D3F2E" w:rsidRPr="00BA1CF6" w:rsidRDefault="000D3F2E" w:rsidP="00BE1341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Поне едно помещение за индивидуална работа с потребителите. </w:t>
            </w:r>
          </w:p>
        </w:tc>
        <w:tc>
          <w:tcPr>
            <w:tcW w:w="4678" w:type="dxa"/>
            <w:vMerge/>
            <w:hideMark/>
          </w:tcPr>
          <w:p w14:paraId="6E7B925A" w14:textId="77777777" w:rsidR="000D3F2E" w:rsidRPr="00BA1CF6" w:rsidRDefault="000D3F2E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  <w:tr w:rsidR="000D3F2E" w:rsidRPr="00BA1CF6" w14:paraId="2AFDFA3A" w14:textId="77777777" w:rsidTr="00F637B9">
        <w:tc>
          <w:tcPr>
            <w:tcW w:w="4786" w:type="dxa"/>
            <w:hideMark/>
          </w:tcPr>
          <w:p w14:paraId="3E963659" w14:textId="7DCB29B2" w:rsidR="000D3F2E" w:rsidRPr="00BA1CF6" w:rsidRDefault="000D3F2E" w:rsidP="00BE1341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 Поне едно помещение за групова работа с потребителите.</w:t>
            </w:r>
          </w:p>
        </w:tc>
        <w:tc>
          <w:tcPr>
            <w:tcW w:w="4678" w:type="dxa"/>
            <w:vMerge/>
            <w:hideMark/>
          </w:tcPr>
          <w:p w14:paraId="23AFD152" w14:textId="77777777" w:rsidR="000D3F2E" w:rsidRPr="00BA1CF6" w:rsidRDefault="000D3F2E" w:rsidP="006B713C">
            <w:pPr>
              <w:rPr>
                <w:sz w:val="24"/>
                <w:szCs w:val="24"/>
              </w:rPr>
            </w:pPr>
          </w:p>
        </w:tc>
      </w:tr>
      <w:tr w:rsidR="000D3F2E" w:rsidRPr="00BA1CF6" w14:paraId="68C8C8E7" w14:textId="77777777" w:rsidTr="00F637B9">
        <w:tc>
          <w:tcPr>
            <w:tcW w:w="4786" w:type="dxa"/>
          </w:tcPr>
          <w:p w14:paraId="7198C131" w14:textId="3728028A" w:rsidR="000D3F2E" w:rsidRPr="00BA1CF6" w:rsidRDefault="000D3F2E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Поне едно помещение за служителите.</w:t>
            </w:r>
          </w:p>
        </w:tc>
        <w:tc>
          <w:tcPr>
            <w:tcW w:w="4678" w:type="dxa"/>
            <w:vMerge/>
          </w:tcPr>
          <w:p w14:paraId="0C38595C" w14:textId="77777777" w:rsidR="000D3F2E" w:rsidRPr="00BA1CF6" w:rsidRDefault="000D3F2E" w:rsidP="006B713C">
            <w:pPr>
              <w:rPr>
                <w:sz w:val="24"/>
                <w:szCs w:val="24"/>
              </w:rPr>
            </w:pPr>
          </w:p>
        </w:tc>
      </w:tr>
      <w:tr w:rsidR="00EC780F" w:rsidRPr="00BA1CF6" w14:paraId="3A5244D0" w14:textId="77777777" w:rsidTr="00F637B9">
        <w:tc>
          <w:tcPr>
            <w:tcW w:w="4786" w:type="dxa"/>
            <w:hideMark/>
          </w:tcPr>
          <w:p w14:paraId="6A77CAF9" w14:textId="2FA2BFE3" w:rsidR="00EC780F" w:rsidRPr="00BA1CF6" w:rsidRDefault="00EC780F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Условия за съхранение на лична документация на потребителите и архив (напр. метален шкаф, който се заключва).</w:t>
            </w:r>
          </w:p>
        </w:tc>
        <w:tc>
          <w:tcPr>
            <w:tcW w:w="4678" w:type="dxa"/>
            <w:vMerge w:val="restart"/>
            <w:hideMark/>
          </w:tcPr>
          <w:p w14:paraId="10B2AA45" w14:textId="77777777" w:rsidR="00EC780F" w:rsidRPr="00BA1CF6" w:rsidRDefault="00EC780F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313ADD8D" w14:textId="55C03914" w:rsidR="00EC780F" w:rsidRPr="00BA1CF6" w:rsidRDefault="00EC780F" w:rsidP="003A3CF5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Правила за достъп до помещенията и документацията </w:t>
            </w:r>
          </w:p>
        </w:tc>
      </w:tr>
      <w:tr w:rsidR="00EC780F" w:rsidRPr="00BA1CF6" w14:paraId="2328C4EB" w14:textId="77777777" w:rsidTr="00F637B9">
        <w:tc>
          <w:tcPr>
            <w:tcW w:w="4786" w:type="dxa"/>
          </w:tcPr>
          <w:p w14:paraId="435BF058" w14:textId="19BF6A3E" w:rsidR="00EC780F" w:rsidRPr="00BA1CF6" w:rsidDel="00D46825" w:rsidRDefault="00EC780F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Налично е необходимо оборудване при съблюдаване на професионалните норми и изисквания – домофон, телефонен пост, интернет връзка, видео</w:t>
            </w:r>
            <w:r w:rsid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 xml:space="preserve">наблюдение (в общи помещения, коридори, </w:t>
            </w:r>
            <w:r w:rsidR="006A5156" w:rsidRPr="00BA1CF6">
              <w:rPr>
                <w:sz w:val="24"/>
                <w:szCs w:val="24"/>
                <w:lang w:val="bg-BG"/>
              </w:rPr>
              <w:t xml:space="preserve">входове), </w:t>
            </w:r>
            <w:r w:rsidRPr="00BA1CF6">
              <w:rPr>
                <w:sz w:val="24"/>
                <w:szCs w:val="24"/>
                <w:lang w:val="bg-BG"/>
              </w:rPr>
              <w:t>сигна</w:t>
            </w:r>
            <w:r w:rsidR="006A5156" w:rsidRPr="00BA1CF6">
              <w:rPr>
                <w:sz w:val="24"/>
                <w:szCs w:val="24"/>
                <w:lang w:val="bg-BG"/>
              </w:rPr>
              <w:t>лна инсталация, ако е приложимо</w:t>
            </w:r>
            <w:r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392031F1" w14:textId="22CBA6E4" w:rsidR="00EC780F" w:rsidRPr="00BA1CF6" w:rsidRDefault="00EC780F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</w:tbl>
    <w:p w14:paraId="52E4B175" w14:textId="77777777" w:rsidR="004D635E" w:rsidRPr="00BA1CF6" w:rsidRDefault="004D635E" w:rsidP="0058271B">
      <w:pPr>
        <w:rPr>
          <w:b/>
          <w:bCs/>
          <w:sz w:val="24"/>
          <w:szCs w:val="24"/>
        </w:rPr>
      </w:pPr>
    </w:p>
    <w:p w14:paraId="466E6A03" w14:textId="5A4B74E8" w:rsidR="00CA392E" w:rsidRDefault="00C3298C" w:rsidP="004D0AAC">
      <w:pPr>
        <w:spacing w:after="240"/>
        <w:outlineLvl w:val="2"/>
        <w:rPr>
          <w:sz w:val="24"/>
          <w:szCs w:val="24"/>
        </w:rPr>
      </w:pPr>
      <w:r w:rsidRPr="00BA1CF6">
        <w:rPr>
          <w:b/>
          <w:bCs/>
          <w:sz w:val="24"/>
          <w:szCs w:val="24"/>
        </w:rPr>
        <w:t>Критерий 4.2</w:t>
      </w:r>
      <w:r w:rsidR="00CA392E" w:rsidRPr="00BA1CF6">
        <w:rPr>
          <w:b/>
          <w:bCs/>
          <w:sz w:val="24"/>
          <w:szCs w:val="24"/>
        </w:rPr>
        <w:t>:</w:t>
      </w:r>
      <w:r w:rsidR="00CA392E" w:rsidRPr="00BA1CF6">
        <w:rPr>
          <w:sz w:val="24"/>
          <w:szCs w:val="24"/>
        </w:rPr>
        <w:t xml:space="preserve"> Санитарно-хигиенните помещения </w:t>
      </w:r>
      <w:r w:rsidR="006E567F" w:rsidRPr="00BA1CF6">
        <w:rPr>
          <w:sz w:val="24"/>
          <w:szCs w:val="24"/>
        </w:rPr>
        <w:t xml:space="preserve">в социалната услуга </w:t>
      </w:r>
      <w:r w:rsidR="005731E4" w:rsidRPr="00BA1CF6">
        <w:rPr>
          <w:sz w:val="24"/>
          <w:szCs w:val="24"/>
        </w:rPr>
        <w:t>ИК</w:t>
      </w:r>
      <w:r w:rsidR="006E567F" w:rsidRPr="00BA1CF6">
        <w:rPr>
          <w:sz w:val="24"/>
          <w:szCs w:val="24"/>
        </w:rPr>
        <w:t xml:space="preserve"> </w:t>
      </w:r>
      <w:r w:rsidR="00EB70E5" w:rsidRPr="00BA1CF6">
        <w:rPr>
          <w:sz w:val="24"/>
          <w:szCs w:val="24"/>
        </w:rPr>
        <w:t>са достатъчно на брой и всички санитарни съоръжения са в изправност</w:t>
      </w:r>
      <w:r w:rsidR="00CA392E" w:rsidRPr="00BA1CF6">
        <w:rPr>
          <w:sz w:val="24"/>
          <w:szCs w:val="24"/>
        </w:rPr>
        <w:t>.</w:t>
      </w:r>
      <w:r w:rsidR="00A71DC0">
        <w:rPr>
          <w:sz w:val="24"/>
          <w:szCs w:val="24"/>
        </w:rPr>
        <w:t>*</w:t>
      </w:r>
    </w:p>
    <w:p w14:paraId="0DA35814" w14:textId="667D2FC5" w:rsidR="00A71DC0" w:rsidRPr="00BA1CF6" w:rsidRDefault="00A71DC0" w:rsidP="00A71DC0">
      <w:pPr>
        <w:widowControl/>
        <w:adjustRightInd/>
        <w:spacing w:after="200" w:line="276" w:lineRule="auto"/>
        <w:textAlignment w:val="auto"/>
        <w:rPr>
          <w:sz w:val="24"/>
          <w:szCs w:val="24"/>
        </w:rPr>
      </w:pPr>
      <w:r>
        <w:rPr>
          <w:bCs/>
          <w:i/>
          <w:sz w:val="24"/>
          <w:szCs w:val="24"/>
        </w:rPr>
        <w:lastRenderedPageBreak/>
        <w:t xml:space="preserve">(*) При </w:t>
      </w:r>
      <w:r>
        <w:rPr>
          <w:bCs/>
          <w:i/>
          <w:sz w:val="24"/>
          <w:szCs w:val="24"/>
          <w:u w:val="single"/>
        </w:rPr>
        <w:t>изцяло</w:t>
      </w:r>
      <w:r>
        <w:rPr>
          <w:bCs/>
          <w:i/>
          <w:sz w:val="24"/>
          <w:szCs w:val="24"/>
        </w:rPr>
        <w:t xml:space="preserve"> мобилно предоставяне на социалната услуга, този критерий не се проверява.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BA1CF6" w14:paraId="71177F57" w14:textId="77777777" w:rsidTr="00021FC6">
        <w:tc>
          <w:tcPr>
            <w:tcW w:w="4786" w:type="dxa"/>
          </w:tcPr>
          <w:p w14:paraId="39B0626E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3EBCEE87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53954" w:rsidRPr="00BA1CF6" w14:paraId="452FB6CD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2A24" w14:textId="7DECC1BC" w:rsidR="00753954" w:rsidRPr="00BA1CF6" w:rsidRDefault="00753954" w:rsidP="001061A1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Служителите ползват санитарни помещения, различни от тези на потребителите.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E03862" w14:textId="77777777" w:rsidR="00753954" w:rsidRPr="00BA1CF6" w:rsidRDefault="00753954" w:rsidP="00F87A05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2FCC218C" w14:textId="77777777" w:rsidR="00753954" w:rsidRPr="00BA1CF6" w:rsidRDefault="00753954" w:rsidP="006B713C">
            <w:pPr>
              <w:rPr>
                <w:sz w:val="24"/>
                <w:szCs w:val="24"/>
              </w:rPr>
            </w:pPr>
          </w:p>
        </w:tc>
      </w:tr>
      <w:tr w:rsidR="00753954" w:rsidRPr="00BA1CF6" w14:paraId="4783C5C1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7A2A" w14:textId="599A99ED" w:rsidR="00753954" w:rsidRPr="00BA1CF6" w:rsidRDefault="00753954" w:rsidP="000D3F2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Поне едно санитарно помещение е приспособено за ползване от потребители със затруднения при придвижване.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68D34" w14:textId="77777777" w:rsidR="00753954" w:rsidRPr="00BA1CF6" w:rsidRDefault="00753954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  <w:tr w:rsidR="00753954" w:rsidRPr="00BA1CF6" w14:paraId="463F3F51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E880" w14:textId="526E3A7A" w:rsidR="00753954" w:rsidRPr="00BA1CF6" w:rsidRDefault="00753954" w:rsidP="000D3F2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sz w:val="24"/>
                <w:szCs w:val="24"/>
                <w:lang w:val="bg-BG"/>
              </w:rPr>
              <w:t>Всички санитарни съоръжения са работещи.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26090" w14:textId="77777777" w:rsidR="00753954" w:rsidRPr="00BA1CF6" w:rsidRDefault="00753954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</w:tbl>
    <w:p w14:paraId="77F450C2" w14:textId="77777777" w:rsidR="00B13A64" w:rsidRPr="00BA1CF6" w:rsidRDefault="00B13A64" w:rsidP="0082095A">
      <w:pPr>
        <w:rPr>
          <w:sz w:val="24"/>
          <w:szCs w:val="24"/>
          <w:lang w:eastAsia="ar-SA"/>
        </w:rPr>
      </w:pPr>
    </w:p>
    <w:p w14:paraId="0B124F88" w14:textId="1BD0BC47" w:rsidR="00247487" w:rsidRDefault="00C67162" w:rsidP="004D0AAC">
      <w:pPr>
        <w:spacing w:after="240" w:line="264" w:lineRule="auto"/>
        <w:outlineLvl w:val="2"/>
        <w:rPr>
          <w:bCs/>
          <w:sz w:val="24"/>
          <w:szCs w:val="24"/>
        </w:rPr>
      </w:pPr>
      <w:r w:rsidRPr="00BA1CF6">
        <w:rPr>
          <w:b/>
          <w:bCs/>
          <w:sz w:val="24"/>
          <w:szCs w:val="24"/>
        </w:rPr>
        <w:t>Критерий</w:t>
      </w:r>
      <w:r w:rsidR="00C3298C" w:rsidRPr="00BA1CF6">
        <w:rPr>
          <w:b/>
          <w:bCs/>
          <w:sz w:val="24"/>
          <w:szCs w:val="24"/>
        </w:rPr>
        <w:t xml:space="preserve"> 4.3</w:t>
      </w:r>
      <w:r w:rsidRPr="00BA1CF6">
        <w:rPr>
          <w:b/>
          <w:bCs/>
          <w:sz w:val="24"/>
          <w:szCs w:val="24"/>
        </w:rPr>
        <w:t>:</w:t>
      </w:r>
      <w:r w:rsidRPr="00BA1CF6">
        <w:rPr>
          <w:sz w:val="24"/>
          <w:szCs w:val="24"/>
        </w:rPr>
        <w:t xml:space="preserve"> </w:t>
      </w:r>
      <w:r w:rsidR="00953129" w:rsidRPr="00BA1CF6">
        <w:rPr>
          <w:sz w:val="24"/>
          <w:szCs w:val="24"/>
        </w:rPr>
        <w:t xml:space="preserve">Доставчикът </w:t>
      </w:r>
      <w:r w:rsidR="000B5AE0" w:rsidRPr="00BA1CF6">
        <w:rPr>
          <w:sz w:val="24"/>
          <w:szCs w:val="24"/>
        </w:rPr>
        <w:t xml:space="preserve">на социалната услуга </w:t>
      </w:r>
      <w:r w:rsidR="00953129" w:rsidRPr="00BA1CF6">
        <w:rPr>
          <w:bCs/>
          <w:sz w:val="24"/>
          <w:szCs w:val="24"/>
        </w:rPr>
        <w:t>спазва санитарно-хигиенните изисквания по отношение осветление, отопление и вентилация на всички помещения.</w:t>
      </w:r>
      <w:r w:rsidR="00A71DC0">
        <w:rPr>
          <w:bCs/>
          <w:sz w:val="24"/>
          <w:szCs w:val="24"/>
        </w:rPr>
        <w:t>*</w:t>
      </w:r>
      <w:r w:rsidR="00247487" w:rsidRPr="00BA1CF6">
        <w:rPr>
          <w:bCs/>
          <w:sz w:val="24"/>
          <w:szCs w:val="24"/>
        </w:rPr>
        <w:t xml:space="preserve"> </w:t>
      </w:r>
    </w:p>
    <w:p w14:paraId="545AFC42" w14:textId="478302BD" w:rsidR="00A71DC0" w:rsidRPr="00BA1CF6" w:rsidRDefault="00A71DC0" w:rsidP="00A71DC0">
      <w:pPr>
        <w:widowControl/>
        <w:adjustRightInd/>
        <w:spacing w:after="200" w:line="276" w:lineRule="auto"/>
        <w:textAlignment w:val="auto"/>
        <w:rPr>
          <w:bCs/>
          <w:sz w:val="24"/>
          <w:szCs w:val="24"/>
        </w:rPr>
      </w:pPr>
      <w:r>
        <w:rPr>
          <w:bCs/>
          <w:i/>
          <w:sz w:val="24"/>
          <w:szCs w:val="24"/>
        </w:rPr>
        <w:t xml:space="preserve">(*) При </w:t>
      </w:r>
      <w:r>
        <w:rPr>
          <w:bCs/>
          <w:i/>
          <w:sz w:val="24"/>
          <w:szCs w:val="24"/>
          <w:u w:val="single"/>
        </w:rPr>
        <w:t>изцяло</w:t>
      </w:r>
      <w:r>
        <w:rPr>
          <w:bCs/>
          <w:i/>
          <w:sz w:val="24"/>
          <w:szCs w:val="24"/>
        </w:rPr>
        <w:t xml:space="preserve"> мобилно предоставяне на социалната услуга, този критерий не се проверява.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BA1CF6" w14:paraId="39B0C04F" w14:textId="77777777" w:rsidTr="00021FC6">
        <w:tc>
          <w:tcPr>
            <w:tcW w:w="4786" w:type="dxa"/>
          </w:tcPr>
          <w:p w14:paraId="6735C960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57B63CF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67162" w:rsidRPr="00BA1CF6" w14:paraId="1AA9AE57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67B0" w14:textId="70D216B5" w:rsidR="00C67162" w:rsidRPr="00BA1CF6" w:rsidRDefault="00C67162" w:rsidP="00BA5522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247487" w:rsidRPr="00BA1CF6">
              <w:rPr>
                <w:sz w:val="24"/>
                <w:szCs w:val="24"/>
                <w:lang w:val="bg-BG"/>
              </w:rPr>
              <w:t>Всички помещения се отопляват, като през зимния период се поддържа постоянна температура в съответ</w:t>
            </w:r>
            <w:r w:rsidR="00C3298C" w:rsidRPr="00BA1CF6">
              <w:rPr>
                <w:sz w:val="24"/>
                <w:szCs w:val="24"/>
                <w:lang w:val="bg-BG"/>
              </w:rPr>
              <w:t>ствие с хигиенните изисквания</w:t>
            </w:r>
            <w:r w:rsidR="000B1192" w:rsidRPr="00BA1CF6">
              <w:rPr>
                <w:sz w:val="24"/>
                <w:szCs w:val="24"/>
                <w:lang w:val="bg-BG"/>
              </w:rPr>
              <w:t xml:space="preserve"> </w:t>
            </w:r>
            <w:r w:rsidR="00BA5522" w:rsidRPr="00BA1CF6">
              <w:rPr>
                <w:sz w:val="24"/>
                <w:szCs w:val="24"/>
                <w:lang w:val="bg-BG"/>
              </w:rPr>
              <w:t>–</w:t>
            </w:r>
            <w:r w:rsidR="00C3298C" w:rsidRPr="00BA1CF6">
              <w:rPr>
                <w:sz w:val="24"/>
                <w:szCs w:val="24"/>
                <w:lang w:val="bg-BG"/>
              </w:rPr>
              <w:t xml:space="preserve"> </w:t>
            </w:r>
            <w:r w:rsidR="003734AD" w:rsidRPr="00BA1CF6">
              <w:rPr>
                <w:sz w:val="24"/>
                <w:szCs w:val="24"/>
                <w:lang w:val="bg-BG"/>
              </w:rPr>
              <w:t>мин</w:t>
            </w:r>
            <w:r w:rsidR="00BA5522" w:rsidRPr="00BA1CF6">
              <w:rPr>
                <w:sz w:val="24"/>
                <w:szCs w:val="24"/>
                <w:lang w:val="bg-BG"/>
              </w:rPr>
              <w:t xml:space="preserve">. </w:t>
            </w:r>
            <w:r w:rsidR="00D03CAC" w:rsidRPr="00BA1CF6">
              <w:rPr>
                <w:sz w:val="24"/>
                <w:szCs w:val="24"/>
                <w:lang w:val="bg-BG"/>
              </w:rPr>
              <w:t>20°</w:t>
            </w:r>
            <w:r w:rsidR="006A5156" w:rsidRPr="00BA1CF6">
              <w:rPr>
                <w:sz w:val="24"/>
                <w:szCs w:val="24"/>
                <w:lang w:val="bg-BG"/>
              </w:rPr>
              <w:t>С, когато се ползват от потребителите</w:t>
            </w:r>
            <w:r w:rsidR="000B1192"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B110" w14:textId="77777777" w:rsidR="00C67162" w:rsidRPr="00BA1CF6" w:rsidRDefault="00C6716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Наблюдение и описание на помещенията (термометър в услугата)</w:t>
            </w:r>
          </w:p>
          <w:p w14:paraId="3FB27605" w14:textId="7CF3A2CA" w:rsidR="00C67162" w:rsidRPr="00BA1CF6" w:rsidRDefault="000B119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Когато е приложимо и</w:t>
            </w:r>
            <w:r w:rsidR="00C67162" w:rsidRPr="00BA1CF6">
              <w:rPr>
                <w:sz w:val="24"/>
                <w:szCs w:val="24"/>
                <w:lang w:val="bg-BG"/>
              </w:rPr>
              <w:t xml:space="preserve">нтервюта </w:t>
            </w:r>
            <w:r w:rsidR="007123B0" w:rsidRPr="00BA1CF6">
              <w:rPr>
                <w:sz w:val="24"/>
                <w:szCs w:val="24"/>
                <w:lang w:val="bg-BG"/>
              </w:rPr>
              <w:t>с</w:t>
            </w:r>
            <w:r w:rsidR="00C67162" w:rsidRPr="00BA1CF6">
              <w:rPr>
                <w:sz w:val="24"/>
                <w:szCs w:val="24"/>
                <w:lang w:val="bg-BG"/>
              </w:rPr>
              <w:t xml:space="preserve">  потреб</w:t>
            </w:r>
            <w:r w:rsidR="00247487" w:rsidRPr="00BA1CF6">
              <w:rPr>
                <w:sz w:val="24"/>
                <w:szCs w:val="24"/>
                <w:lang w:val="bg-BG"/>
              </w:rPr>
              <w:t>ители</w:t>
            </w:r>
            <w:r w:rsidR="00C67162" w:rsidRPr="00BA1CF6">
              <w:rPr>
                <w:sz w:val="24"/>
                <w:szCs w:val="24"/>
                <w:lang w:val="bg-BG"/>
              </w:rPr>
              <w:t xml:space="preserve"> </w:t>
            </w:r>
          </w:p>
          <w:p w14:paraId="7E8DA2C0" w14:textId="5A447433" w:rsidR="007123B0" w:rsidRPr="00BA1CF6" w:rsidRDefault="000B1192" w:rsidP="000B119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Когато е приложимо и</w:t>
            </w:r>
            <w:r w:rsidR="007123B0" w:rsidRPr="00BA1CF6">
              <w:rPr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0D3F2E" w:rsidRPr="00BA1CF6" w14:paraId="0954129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E81E" w14:textId="44D74330" w:rsidR="000D3F2E" w:rsidRPr="00BA1CF6" w:rsidRDefault="000D3F2E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451987F" w14:textId="529E6CAF" w:rsidR="000D3F2E" w:rsidRPr="00BA1CF6" w:rsidRDefault="000D3F2E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0D3F2E" w:rsidRPr="00BA1CF6" w14:paraId="30839003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90FC" w14:textId="12694B7E" w:rsidR="000D3F2E" w:rsidRPr="00BA1CF6" w:rsidRDefault="000D3F2E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80990" w14:textId="77777777" w:rsidR="000D3F2E" w:rsidRPr="00BA1CF6" w:rsidRDefault="000D3F2E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  <w:tr w:rsidR="000D3F2E" w:rsidRPr="00BA1CF6" w14:paraId="2A7E6E69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7A82" w14:textId="0C82023B" w:rsidR="000D3F2E" w:rsidRPr="00BA1CF6" w:rsidRDefault="000D3F2E" w:rsidP="000D3F2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Всички помещ</w:t>
            </w:r>
            <w:r w:rsidR="00753954">
              <w:rPr>
                <w:sz w:val="24"/>
                <w:szCs w:val="24"/>
                <w:lang w:val="bg-BG"/>
              </w:rPr>
              <w:t>ения за изпълнение на дейности с потребителите</w:t>
            </w:r>
            <w:r w:rsidRPr="00BA1CF6">
              <w:rPr>
                <w:sz w:val="24"/>
                <w:szCs w:val="24"/>
                <w:lang w:val="bg-BG"/>
              </w:rPr>
              <w:t xml:space="preserve"> имат естествен източник на светлина.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4A3D9" w14:textId="77777777" w:rsidR="000D3F2E" w:rsidRPr="00BA1CF6" w:rsidRDefault="000D3F2E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</w:tbl>
    <w:p w14:paraId="6541DDE8" w14:textId="77777777" w:rsidR="00C67162" w:rsidRPr="00BA1CF6" w:rsidRDefault="00C67162" w:rsidP="00C67162">
      <w:pPr>
        <w:rPr>
          <w:sz w:val="24"/>
          <w:szCs w:val="24"/>
          <w:highlight w:val="yellow"/>
        </w:rPr>
      </w:pPr>
    </w:p>
    <w:p w14:paraId="457F66B7" w14:textId="31D3BB06" w:rsidR="001B1977" w:rsidRDefault="00C3298C" w:rsidP="004D0AAC">
      <w:pPr>
        <w:spacing w:after="240" w:line="264" w:lineRule="auto"/>
        <w:outlineLvl w:val="2"/>
        <w:rPr>
          <w:sz w:val="24"/>
          <w:szCs w:val="24"/>
        </w:rPr>
      </w:pPr>
      <w:r w:rsidRPr="00BA1CF6">
        <w:rPr>
          <w:b/>
          <w:bCs/>
          <w:sz w:val="24"/>
          <w:szCs w:val="24"/>
        </w:rPr>
        <w:t>Критерий 4.4</w:t>
      </w:r>
      <w:r w:rsidR="001B1977" w:rsidRPr="00BA1CF6">
        <w:rPr>
          <w:b/>
          <w:bCs/>
          <w:sz w:val="24"/>
          <w:szCs w:val="24"/>
        </w:rPr>
        <w:t>:</w:t>
      </w:r>
      <w:r w:rsidR="001B1977" w:rsidRPr="00BA1CF6">
        <w:rPr>
          <w:sz w:val="24"/>
          <w:szCs w:val="24"/>
        </w:rPr>
        <w:t xml:space="preserve"> Специализираната среда (материалната база), в която се предоставя  социалната услуга </w:t>
      </w:r>
      <w:r w:rsidR="005731E4" w:rsidRPr="00BA1CF6">
        <w:rPr>
          <w:sz w:val="24"/>
          <w:szCs w:val="24"/>
        </w:rPr>
        <w:t>ИК</w:t>
      </w:r>
      <w:r w:rsidR="001B1977" w:rsidRPr="00BA1CF6">
        <w:rPr>
          <w:sz w:val="24"/>
          <w:szCs w:val="24"/>
        </w:rPr>
        <w:t xml:space="preserve"> е в състояние да посрещне потребители със специални потребности</w:t>
      </w:r>
      <w:r w:rsidR="00980AEE" w:rsidRPr="00BA1CF6">
        <w:rPr>
          <w:sz w:val="24"/>
          <w:szCs w:val="24"/>
        </w:rPr>
        <w:t>, включително</w:t>
      </w:r>
      <w:r w:rsidR="001B1977" w:rsidRPr="00BA1CF6">
        <w:rPr>
          <w:sz w:val="24"/>
          <w:szCs w:val="24"/>
        </w:rPr>
        <w:t xml:space="preserve"> при </w:t>
      </w:r>
      <w:r w:rsidR="001B1977" w:rsidRPr="004D0AAC">
        <w:rPr>
          <w:bCs/>
          <w:sz w:val="24"/>
          <w:szCs w:val="24"/>
        </w:rPr>
        <w:t>придвижване</w:t>
      </w:r>
      <w:r w:rsidR="001B1977" w:rsidRPr="00BA1CF6">
        <w:rPr>
          <w:sz w:val="24"/>
          <w:szCs w:val="24"/>
        </w:rPr>
        <w:t>.</w:t>
      </w:r>
      <w:r w:rsidR="00A71DC0">
        <w:rPr>
          <w:sz w:val="24"/>
          <w:szCs w:val="24"/>
        </w:rPr>
        <w:t>*</w:t>
      </w:r>
      <w:r w:rsidR="001B1977" w:rsidRPr="00BA1CF6">
        <w:rPr>
          <w:sz w:val="24"/>
          <w:szCs w:val="24"/>
        </w:rPr>
        <w:t xml:space="preserve"> </w:t>
      </w:r>
    </w:p>
    <w:p w14:paraId="703109A9" w14:textId="01594942" w:rsidR="00A71DC0" w:rsidRPr="00BA1CF6" w:rsidRDefault="00A71DC0" w:rsidP="00A71DC0">
      <w:pPr>
        <w:widowControl/>
        <w:adjustRightInd/>
        <w:spacing w:after="200" w:line="276" w:lineRule="auto"/>
        <w:textAlignment w:val="auto"/>
        <w:rPr>
          <w:sz w:val="24"/>
          <w:szCs w:val="24"/>
        </w:rPr>
      </w:pPr>
      <w:r>
        <w:rPr>
          <w:bCs/>
          <w:i/>
          <w:sz w:val="24"/>
          <w:szCs w:val="24"/>
        </w:rPr>
        <w:t xml:space="preserve">(*) При </w:t>
      </w:r>
      <w:r>
        <w:rPr>
          <w:bCs/>
          <w:i/>
          <w:sz w:val="24"/>
          <w:szCs w:val="24"/>
          <w:u w:val="single"/>
        </w:rPr>
        <w:t>изцяло</w:t>
      </w:r>
      <w:r>
        <w:rPr>
          <w:bCs/>
          <w:i/>
          <w:sz w:val="24"/>
          <w:szCs w:val="24"/>
        </w:rPr>
        <w:t xml:space="preserve"> мобилно предоставяне на социалната услуга, този критерий не се проверява.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BA1CF6" w14:paraId="1CF2AC3D" w14:textId="77777777" w:rsidTr="00021FC6">
        <w:tc>
          <w:tcPr>
            <w:tcW w:w="4786" w:type="dxa"/>
          </w:tcPr>
          <w:p w14:paraId="47445D9A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24C7B836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1B1977" w:rsidRPr="00BA1CF6" w14:paraId="2800225E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947E" w14:textId="072F701F" w:rsidR="001B1977" w:rsidRPr="00BA1CF6" w:rsidRDefault="00021FC6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1B1977" w:rsidRPr="00BA1CF6">
              <w:rPr>
                <w:sz w:val="24"/>
                <w:szCs w:val="24"/>
                <w:lang w:val="bg-BG"/>
              </w:rPr>
              <w:t xml:space="preserve">Функционираща рампа или други подходящи приспособления (напр. асансьор, подемник) на подходящо и лесно достъпно входно място към </w:t>
            </w:r>
            <w:r w:rsidR="00D03CAC" w:rsidRPr="00BA1CF6">
              <w:rPr>
                <w:sz w:val="24"/>
                <w:szCs w:val="24"/>
                <w:lang w:val="bg-BG"/>
              </w:rPr>
              <w:t xml:space="preserve">услугата </w:t>
            </w:r>
            <w:r w:rsidR="005731E4" w:rsidRPr="00BA1CF6">
              <w:rPr>
                <w:sz w:val="24"/>
                <w:szCs w:val="24"/>
                <w:lang w:val="bg-BG"/>
              </w:rPr>
              <w:t>ИК</w:t>
            </w:r>
            <w:r w:rsidR="001B1977"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2A5C65" w14:textId="77777777" w:rsidR="001B1977" w:rsidRPr="00BA1CF6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0D27787E" w14:textId="77777777" w:rsidR="001B1977" w:rsidRPr="00BA1CF6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Документи за въвеждане в експлоатация на съответното съоръжение</w:t>
            </w:r>
          </w:p>
          <w:p w14:paraId="31ECDD86" w14:textId="5AF1E5A1" w:rsidR="001B1977" w:rsidRPr="00BA1CF6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При възможност, </w:t>
            </w:r>
            <w:r w:rsidR="007123B0" w:rsidRPr="00BA1CF6">
              <w:rPr>
                <w:sz w:val="24"/>
                <w:szCs w:val="24"/>
                <w:lang w:val="bg-BG"/>
              </w:rPr>
              <w:t>и</w:t>
            </w:r>
            <w:r w:rsidRPr="00BA1CF6">
              <w:rPr>
                <w:sz w:val="24"/>
                <w:szCs w:val="24"/>
                <w:lang w:val="bg-BG"/>
              </w:rPr>
              <w:t xml:space="preserve">нтервюта с потребители </w:t>
            </w:r>
          </w:p>
          <w:p w14:paraId="66FB1F3D" w14:textId="77777777" w:rsidR="001B1977" w:rsidRPr="00BA1CF6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3E463F88" w14:textId="351A1EF6" w:rsidR="001B1977" w:rsidRPr="00BA1CF6" w:rsidRDefault="001B1977" w:rsidP="0019407F">
            <w:pPr>
              <w:pStyle w:val="ListParagraph"/>
              <w:spacing w:line="240" w:lineRule="auto"/>
              <w:ind w:left="360"/>
              <w:rPr>
                <w:sz w:val="24"/>
                <w:szCs w:val="24"/>
                <w:lang w:val="bg-BG"/>
              </w:rPr>
            </w:pPr>
          </w:p>
        </w:tc>
      </w:tr>
      <w:tr w:rsidR="001B1977" w:rsidRPr="00BA1CF6" w14:paraId="204A30B8" w14:textId="77777777" w:rsidTr="006B713C">
        <w:trPr>
          <w:trHeight w:val="1121"/>
        </w:trPr>
        <w:tc>
          <w:tcPr>
            <w:tcW w:w="4786" w:type="dxa"/>
            <w:tcBorders>
              <w:right w:val="single" w:sz="4" w:space="0" w:color="auto"/>
            </w:tcBorders>
          </w:tcPr>
          <w:p w14:paraId="3B07FF7C" w14:textId="7456648A" w:rsidR="001B1977" w:rsidRPr="00BA1CF6" w:rsidRDefault="001B1977" w:rsidP="001725A0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Вратите позволяват ползване от потребители със затруднения при придвижване </w:t>
            </w:r>
            <w:r w:rsidR="001725A0" w:rsidRPr="00BA1CF6">
              <w:rPr>
                <w:sz w:val="24"/>
                <w:szCs w:val="24"/>
                <w:lang w:val="bg-BG"/>
              </w:rPr>
              <w:t>–</w:t>
            </w:r>
            <w:r w:rsidRPr="00BA1CF6">
              <w:rPr>
                <w:sz w:val="24"/>
                <w:szCs w:val="24"/>
                <w:lang w:val="bg-BG"/>
              </w:rPr>
              <w:t xml:space="preserve"> нямат</w:t>
            </w:r>
            <w:r w:rsidR="001725A0"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 xml:space="preserve">прагове, бравите са на достъпна за потребителите височина.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10A05" w14:textId="77777777" w:rsidR="001B1977" w:rsidRPr="00BA1CF6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  <w:tr w:rsidR="001B1977" w:rsidRPr="00BA1CF6" w14:paraId="1C34C6FC" w14:textId="77777777" w:rsidTr="006B713C">
        <w:tc>
          <w:tcPr>
            <w:tcW w:w="4786" w:type="dxa"/>
            <w:tcBorders>
              <w:right w:val="single" w:sz="4" w:space="0" w:color="auto"/>
            </w:tcBorders>
          </w:tcPr>
          <w:p w14:paraId="645807BE" w14:textId="5EABD1A7" w:rsidR="001B1977" w:rsidRPr="00BA1CF6" w:rsidRDefault="001B197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lastRenderedPageBreak/>
              <w:t xml:space="preserve"> Широчината на всички коридори и врати по пътя на движение позволяват безпрепятствено преминаване на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DE848" w14:textId="77777777" w:rsidR="001B1977" w:rsidRPr="00BA1CF6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</w:tbl>
    <w:p w14:paraId="3E381250" w14:textId="77777777" w:rsidR="00AE2CC8" w:rsidRPr="00BA1CF6" w:rsidRDefault="00AE2CC8" w:rsidP="00C67162">
      <w:pPr>
        <w:rPr>
          <w:sz w:val="24"/>
          <w:szCs w:val="24"/>
          <w:highlight w:val="yellow"/>
        </w:rPr>
      </w:pPr>
    </w:p>
    <w:p w14:paraId="2C4B5CA9" w14:textId="3232BA15" w:rsidR="000F202D" w:rsidRPr="00BA1CF6" w:rsidRDefault="000F202D" w:rsidP="0082095A">
      <w:pPr>
        <w:outlineLvl w:val="1"/>
        <w:rPr>
          <w:b/>
          <w:sz w:val="24"/>
          <w:szCs w:val="24"/>
        </w:rPr>
      </w:pPr>
      <w:r w:rsidRPr="00BA1CF6">
        <w:rPr>
          <w:b/>
          <w:bCs/>
          <w:sz w:val="24"/>
          <w:szCs w:val="24"/>
        </w:rPr>
        <w:t>Стандарт</w:t>
      </w:r>
      <w:r w:rsidRPr="00BA1CF6">
        <w:rPr>
          <w:b/>
          <w:sz w:val="24"/>
          <w:szCs w:val="24"/>
        </w:rPr>
        <w:t xml:space="preserve"> 5: Безопасност</w:t>
      </w:r>
      <w:r w:rsidR="000E21C0" w:rsidRPr="00BA1CF6">
        <w:rPr>
          <w:b/>
          <w:sz w:val="24"/>
          <w:szCs w:val="24"/>
        </w:rPr>
        <w:t xml:space="preserve"> и сигурност</w:t>
      </w:r>
    </w:p>
    <w:p w14:paraId="622E8932" w14:textId="2B264854" w:rsidR="000F202D" w:rsidRPr="00BA1CF6" w:rsidRDefault="000B5AE0" w:rsidP="00A71DC0">
      <w:pPr>
        <w:spacing w:after="240"/>
        <w:outlineLvl w:val="1"/>
        <w:rPr>
          <w:sz w:val="24"/>
          <w:szCs w:val="24"/>
          <w:lang w:eastAsia="ar-SA"/>
        </w:rPr>
      </w:pPr>
      <w:r w:rsidRPr="00BA1CF6">
        <w:rPr>
          <w:sz w:val="24"/>
          <w:szCs w:val="24"/>
        </w:rPr>
        <w:t>Специализираната социална услуга ИК</w:t>
      </w:r>
      <w:r w:rsidRPr="00BA1CF6">
        <w:rPr>
          <w:bCs/>
          <w:sz w:val="24"/>
          <w:szCs w:val="24"/>
        </w:rPr>
        <w:t xml:space="preserve"> </w:t>
      </w:r>
      <w:r w:rsidR="000F202D" w:rsidRPr="00BA1CF6">
        <w:rPr>
          <w:sz w:val="24"/>
          <w:szCs w:val="24"/>
          <w:lang w:eastAsia="ar-SA"/>
        </w:rPr>
        <w:t xml:space="preserve">осигурява сигурна и безопасна среда за потребителите и служителите, </w:t>
      </w:r>
      <w:r w:rsidR="000F202D" w:rsidRPr="00BA1CF6">
        <w:rPr>
          <w:sz w:val="24"/>
          <w:szCs w:val="24"/>
        </w:rPr>
        <w:t xml:space="preserve">според действащите нормативни изисквания като </w:t>
      </w:r>
      <w:r w:rsidR="003C4015">
        <w:rPr>
          <w:sz w:val="24"/>
          <w:szCs w:val="24"/>
        </w:rPr>
        <w:t xml:space="preserve">доставчикът </w:t>
      </w:r>
      <w:r w:rsidR="000F202D" w:rsidRPr="00BA1CF6">
        <w:rPr>
          <w:sz w:val="24"/>
          <w:szCs w:val="24"/>
        </w:rPr>
        <w:t>регулярно съгласува действията си с препоръките на компетентните органи</w:t>
      </w:r>
      <w:r w:rsidR="000F202D" w:rsidRPr="00BA1CF6">
        <w:rPr>
          <w:sz w:val="24"/>
          <w:szCs w:val="24"/>
          <w:lang w:eastAsia="ar-SA"/>
        </w:rPr>
        <w:t>.</w:t>
      </w:r>
    </w:p>
    <w:p w14:paraId="2AEAF4C2" w14:textId="22BA96BE" w:rsidR="00C67162" w:rsidRDefault="00C67162" w:rsidP="004D0AAC">
      <w:pPr>
        <w:spacing w:after="240" w:line="264" w:lineRule="auto"/>
        <w:outlineLvl w:val="2"/>
        <w:rPr>
          <w:sz w:val="24"/>
          <w:szCs w:val="24"/>
        </w:rPr>
      </w:pPr>
      <w:r w:rsidRPr="00BA1CF6">
        <w:rPr>
          <w:b/>
          <w:bCs/>
          <w:sz w:val="24"/>
          <w:szCs w:val="24"/>
        </w:rPr>
        <w:t>Критерий</w:t>
      </w:r>
      <w:r w:rsidR="000F202D" w:rsidRPr="00BA1CF6">
        <w:rPr>
          <w:b/>
          <w:bCs/>
          <w:sz w:val="24"/>
          <w:szCs w:val="24"/>
        </w:rPr>
        <w:t xml:space="preserve"> 5.1</w:t>
      </w:r>
      <w:r w:rsidRPr="00BA1CF6">
        <w:rPr>
          <w:b/>
          <w:bCs/>
          <w:sz w:val="24"/>
          <w:szCs w:val="24"/>
        </w:rPr>
        <w:t>:</w:t>
      </w:r>
      <w:r w:rsidRPr="00BA1CF6">
        <w:rPr>
          <w:sz w:val="24"/>
          <w:szCs w:val="24"/>
        </w:rPr>
        <w:t xml:space="preserve"> </w:t>
      </w:r>
      <w:r w:rsidR="000B5AE0" w:rsidRPr="00BA1CF6">
        <w:rPr>
          <w:sz w:val="24"/>
          <w:szCs w:val="24"/>
        </w:rPr>
        <w:t xml:space="preserve">Доставчикът на социалната услуга </w:t>
      </w:r>
      <w:r w:rsidRPr="00BA1CF6">
        <w:rPr>
          <w:sz w:val="24"/>
          <w:szCs w:val="24"/>
        </w:rPr>
        <w:t xml:space="preserve">осигурява </w:t>
      </w:r>
      <w:r w:rsidR="001057DF">
        <w:rPr>
          <w:sz w:val="24"/>
          <w:szCs w:val="24"/>
        </w:rPr>
        <w:t>аварийна и</w:t>
      </w:r>
      <w:r w:rsidRPr="00BA1CF6">
        <w:rPr>
          <w:sz w:val="24"/>
          <w:szCs w:val="24"/>
        </w:rPr>
        <w:t xml:space="preserve"> пожарна </w:t>
      </w:r>
      <w:r w:rsidR="003E69B1" w:rsidRPr="00BA1CF6">
        <w:rPr>
          <w:sz w:val="24"/>
          <w:szCs w:val="24"/>
        </w:rPr>
        <w:t>безопасност за потребителите</w:t>
      </w:r>
      <w:r w:rsidR="00753954">
        <w:rPr>
          <w:sz w:val="24"/>
          <w:szCs w:val="24"/>
        </w:rPr>
        <w:t xml:space="preserve"> </w:t>
      </w:r>
      <w:r w:rsidR="00753954" w:rsidRPr="00753954">
        <w:rPr>
          <w:sz w:val="24"/>
          <w:szCs w:val="24"/>
        </w:rPr>
        <w:t xml:space="preserve">и </w:t>
      </w:r>
      <w:r w:rsidR="00753954" w:rsidRPr="004D0AAC">
        <w:rPr>
          <w:bCs/>
          <w:sz w:val="24"/>
          <w:szCs w:val="24"/>
        </w:rPr>
        <w:t>служителите</w:t>
      </w:r>
      <w:r w:rsidR="00174A0A" w:rsidRPr="00BA1CF6">
        <w:rPr>
          <w:sz w:val="24"/>
          <w:szCs w:val="24"/>
        </w:rPr>
        <w:t>.</w:t>
      </w:r>
      <w:r w:rsidR="00A71DC0">
        <w:rPr>
          <w:sz w:val="24"/>
          <w:szCs w:val="24"/>
        </w:rPr>
        <w:t>*</w:t>
      </w:r>
    </w:p>
    <w:p w14:paraId="2F17797E" w14:textId="351E23FD" w:rsidR="00A71DC0" w:rsidRPr="00BA1CF6" w:rsidRDefault="00A71DC0" w:rsidP="00A71DC0">
      <w:pPr>
        <w:widowControl/>
        <w:adjustRightInd/>
        <w:spacing w:after="200" w:line="276" w:lineRule="auto"/>
        <w:textAlignment w:val="auto"/>
        <w:rPr>
          <w:sz w:val="24"/>
          <w:szCs w:val="24"/>
        </w:rPr>
      </w:pPr>
      <w:r>
        <w:rPr>
          <w:bCs/>
          <w:i/>
          <w:sz w:val="24"/>
          <w:szCs w:val="24"/>
        </w:rPr>
        <w:t xml:space="preserve">(*) При </w:t>
      </w:r>
      <w:r>
        <w:rPr>
          <w:bCs/>
          <w:i/>
          <w:sz w:val="24"/>
          <w:szCs w:val="24"/>
          <w:u w:val="single"/>
        </w:rPr>
        <w:t>изцяло</w:t>
      </w:r>
      <w:r>
        <w:rPr>
          <w:bCs/>
          <w:i/>
          <w:sz w:val="24"/>
          <w:szCs w:val="24"/>
        </w:rPr>
        <w:t xml:space="preserve"> мобилно предоставяне на социалната услуга, този критерий не се проверява.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BA1CF6" w14:paraId="653E5095" w14:textId="77777777" w:rsidTr="001057D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3E83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1091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9376C" w:rsidRPr="00BA1CF6" w14:paraId="110A551E" w14:textId="77777777" w:rsidTr="00021FC6">
        <w:trPr>
          <w:trHeight w:val="316"/>
        </w:trPr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A6F8" w14:textId="77777777" w:rsidR="0029376C" w:rsidRPr="00BA1CF6" w:rsidRDefault="0029376C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eastAsia="Calibri"/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Разработен</w:t>
            </w:r>
            <w:r w:rsidRPr="00BA1CF6">
              <w:rPr>
                <w:rFonts w:eastAsia="Calibri"/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План за защита при бедствия и аварии.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73CE" w14:textId="77777777" w:rsidR="0029376C" w:rsidRPr="00BA1CF6" w:rsidRDefault="0029376C" w:rsidP="002C5EFA">
            <w:pPr>
              <w:numPr>
                <w:ilvl w:val="0"/>
                <w:numId w:val="1"/>
              </w:numPr>
              <w:rPr>
                <w:rFonts w:eastAsia="Calibri"/>
                <w:sz w:val="24"/>
                <w:szCs w:val="24"/>
              </w:rPr>
            </w:pPr>
            <w:r w:rsidRPr="00BA1CF6">
              <w:rPr>
                <w:sz w:val="24"/>
                <w:szCs w:val="24"/>
              </w:rPr>
              <w:t>План за защита при бедствия и аварии</w:t>
            </w:r>
          </w:p>
        </w:tc>
      </w:tr>
      <w:tr w:rsidR="0029376C" w:rsidRPr="00BA1CF6" w14:paraId="7DEB5D59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2AFA" w14:textId="7C2EAEF3" w:rsidR="0029376C" w:rsidRPr="00BA1CF6" w:rsidRDefault="0029376C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Интервюираните служители са запознати със своите задължения по План</w:t>
            </w:r>
            <w:r w:rsidR="00DB0F71">
              <w:rPr>
                <w:sz w:val="24"/>
                <w:szCs w:val="24"/>
                <w:lang w:val="bg-BG"/>
              </w:rPr>
              <w:t>а</w:t>
            </w:r>
            <w:r w:rsidRPr="00BA1CF6">
              <w:rPr>
                <w:sz w:val="24"/>
                <w:szCs w:val="24"/>
                <w:lang w:val="bg-BG"/>
              </w:rPr>
              <w:t xml:space="preserve"> за защита при бедствия и аварии.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92CF" w14:textId="77777777" w:rsidR="0029376C" w:rsidRPr="00BA1CF6" w:rsidRDefault="0029376C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6565EECE" w14:textId="77777777" w:rsidR="0029376C" w:rsidRPr="00BA1CF6" w:rsidRDefault="0029376C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План за защита при бедствия и аварии </w:t>
            </w:r>
          </w:p>
          <w:p w14:paraId="12874C5A" w14:textId="77777777" w:rsidR="0029376C" w:rsidRPr="00BA1CF6" w:rsidRDefault="0029376C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Протоколи от проведени учебни евакуационни мероприятия</w:t>
            </w:r>
          </w:p>
          <w:p w14:paraId="6B88C14E" w14:textId="77777777" w:rsidR="0029376C" w:rsidRPr="00BA1CF6" w:rsidRDefault="0029376C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Предписания на Служба „Пожарна безопасност и защита на населението“</w:t>
            </w:r>
          </w:p>
          <w:p w14:paraId="786CB868" w14:textId="7BC64DD9" w:rsidR="0029376C" w:rsidRPr="00BA1CF6" w:rsidRDefault="0029376C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Пожарно досие</w:t>
            </w:r>
            <w:r w:rsidR="004E0241" w:rsidRPr="00BA1CF6">
              <w:rPr>
                <w:sz w:val="24"/>
                <w:szCs w:val="24"/>
                <w:lang w:val="bg-BG"/>
              </w:rPr>
              <w:t>/</w:t>
            </w:r>
            <w:r w:rsidRPr="00BA1CF6">
              <w:rPr>
                <w:sz w:val="24"/>
                <w:szCs w:val="24"/>
                <w:lang w:val="bg-BG"/>
              </w:rPr>
              <w:t xml:space="preserve">Процедура за реакция при пожар </w:t>
            </w:r>
          </w:p>
        </w:tc>
      </w:tr>
      <w:tr w:rsidR="0029376C" w:rsidRPr="00BA1CF6" w14:paraId="4282FE45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0B01" w14:textId="2897EB9B" w:rsidR="0029376C" w:rsidRPr="00BA1CF6" w:rsidRDefault="0029376C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0E3955" w:rsidRPr="00BA1CF6">
              <w:rPr>
                <w:sz w:val="24"/>
                <w:szCs w:val="24"/>
                <w:lang w:val="bg-BG"/>
              </w:rPr>
              <w:t>И</w:t>
            </w:r>
            <w:r w:rsidR="000E3955" w:rsidRPr="00BA1CF6">
              <w:rPr>
                <w:sz w:val="24"/>
                <w:szCs w:val="24"/>
                <w:lang w:val="bg-BG" w:eastAsia="ar-SA"/>
              </w:rPr>
              <w:t>ма обозначен авариен изход, работещо евакуационно осветление.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A4A6" w14:textId="03866214" w:rsidR="001E435B" w:rsidRPr="00BA1CF6" w:rsidRDefault="001E435B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Наблюдение</w:t>
            </w:r>
          </w:p>
          <w:p w14:paraId="5DD7FFF3" w14:textId="77777777" w:rsidR="0029376C" w:rsidRPr="00BA1CF6" w:rsidRDefault="0029376C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 w:eastAsia="ar-SA"/>
              </w:rPr>
              <w:t xml:space="preserve">Протоколи/предписания от Служба по </w:t>
            </w:r>
            <w:r w:rsidRPr="00BA1CF6">
              <w:rPr>
                <w:sz w:val="24"/>
                <w:szCs w:val="24"/>
                <w:lang w:val="bg-BG"/>
              </w:rPr>
              <w:t>„Пожарна безопасност и защита на населението“</w:t>
            </w:r>
          </w:p>
        </w:tc>
      </w:tr>
      <w:tr w:rsidR="0029376C" w:rsidRPr="00BA1CF6" w14:paraId="6367FBB9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ACD3B" w14:textId="77777777" w:rsidR="0029376C" w:rsidRPr="00BA1CF6" w:rsidRDefault="0029376C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Евакуационен план – поставен на видно място и в едър план.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FF0A" w14:textId="77777777" w:rsidR="0029376C" w:rsidRPr="00BA1CF6" w:rsidRDefault="0029376C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 w:eastAsia="ar-SA"/>
              </w:rPr>
              <w:t>Наблюдение</w:t>
            </w:r>
          </w:p>
        </w:tc>
      </w:tr>
    </w:tbl>
    <w:p w14:paraId="72CB121E" w14:textId="77777777" w:rsidR="00B13A64" w:rsidRPr="00BA1CF6" w:rsidRDefault="00B13A64" w:rsidP="00F87A05">
      <w:pPr>
        <w:rPr>
          <w:sz w:val="24"/>
          <w:szCs w:val="24"/>
          <w:lang w:eastAsia="ar-SA"/>
        </w:rPr>
      </w:pPr>
    </w:p>
    <w:p w14:paraId="4B63966C" w14:textId="6B35CE63" w:rsidR="00174A0A" w:rsidRDefault="00174A0A" w:rsidP="004D0AAC">
      <w:pPr>
        <w:spacing w:after="240" w:line="264" w:lineRule="auto"/>
        <w:outlineLvl w:val="2"/>
        <w:rPr>
          <w:bCs/>
          <w:sz w:val="24"/>
          <w:szCs w:val="24"/>
        </w:rPr>
      </w:pPr>
      <w:bookmarkStart w:id="0" w:name="_Toc86233727"/>
      <w:r w:rsidRPr="00BA1CF6">
        <w:rPr>
          <w:b/>
          <w:bCs/>
          <w:sz w:val="24"/>
          <w:szCs w:val="24"/>
        </w:rPr>
        <w:t>Критерий 5.2:</w:t>
      </w:r>
      <w:r w:rsidRPr="00BA1CF6">
        <w:rPr>
          <w:bCs/>
          <w:sz w:val="24"/>
          <w:szCs w:val="24"/>
        </w:rPr>
        <w:t xml:space="preserve"> </w:t>
      </w:r>
      <w:r w:rsidR="000B5AE0" w:rsidRPr="00BA1CF6">
        <w:rPr>
          <w:sz w:val="24"/>
          <w:szCs w:val="24"/>
        </w:rPr>
        <w:t xml:space="preserve">Доставчикът на социалната услуга </w:t>
      </w:r>
      <w:r w:rsidRPr="00BA1CF6">
        <w:rPr>
          <w:bCs/>
          <w:sz w:val="24"/>
          <w:szCs w:val="24"/>
        </w:rPr>
        <w:t xml:space="preserve">прилага процедура за съхранение и използване на </w:t>
      </w:r>
      <w:r w:rsidRPr="004D0AAC">
        <w:rPr>
          <w:sz w:val="24"/>
          <w:szCs w:val="24"/>
        </w:rPr>
        <w:t>потенциално</w:t>
      </w:r>
      <w:r w:rsidRPr="00BA1CF6">
        <w:rPr>
          <w:bCs/>
          <w:sz w:val="24"/>
          <w:szCs w:val="24"/>
        </w:rPr>
        <w:t xml:space="preserve"> вредни вещества.</w:t>
      </w:r>
      <w:bookmarkEnd w:id="0"/>
      <w:r w:rsidR="00A71DC0">
        <w:rPr>
          <w:bCs/>
          <w:sz w:val="24"/>
          <w:szCs w:val="24"/>
        </w:rPr>
        <w:t>*</w:t>
      </w:r>
      <w:r w:rsidRPr="00BA1CF6">
        <w:rPr>
          <w:bCs/>
          <w:sz w:val="24"/>
          <w:szCs w:val="24"/>
        </w:rPr>
        <w:t xml:space="preserve"> </w:t>
      </w:r>
    </w:p>
    <w:p w14:paraId="2638028D" w14:textId="603A8FE2" w:rsidR="00A71DC0" w:rsidRPr="00BA1CF6" w:rsidRDefault="00A71DC0" w:rsidP="00A71DC0">
      <w:pPr>
        <w:widowControl/>
        <w:adjustRightInd/>
        <w:spacing w:after="200" w:line="276" w:lineRule="auto"/>
        <w:textAlignment w:val="auto"/>
        <w:rPr>
          <w:bCs/>
          <w:sz w:val="24"/>
          <w:szCs w:val="24"/>
        </w:rPr>
      </w:pPr>
      <w:r>
        <w:rPr>
          <w:bCs/>
          <w:i/>
          <w:sz w:val="24"/>
          <w:szCs w:val="24"/>
        </w:rPr>
        <w:t xml:space="preserve">(*) При </w:t>
      </w:r>
      <w:r>
        <w:rPr>
          <w:bCs/>
          <w:i/>
          <w:sz w:val="24"/>
          <w:szCs w:val="24"/>
          <w:u w:val="single"/>
        </w:rPr>
        <w:t>изцяло</w:t>
      </w:r>
      <w:r>
        <w:rPr>
          <w:bCs/>
          <w:i/>
          <w:sz w:val="24"/>
          <w:szCs w:val="24"/>
        </w:rPr>
        <w:t xml:space="preserve"> мобилно предоставяне на социалната услуга, този критерий не се проверява.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BA1CF6" w14:paraId="3920F88F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719BF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337BCC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174A0A" w:rsidRPr="00BA1CF6" w14:paraId="12F0BC34" w14:textId="77777777" w:rsidTr="00B5646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CD0A4" w14:textId="77777777" w:rsidR="00174A0A" w:rsidRPr="00BA1CF6" w:rsidRDefault="00174A0A" w:rsidP="00B56469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 w:eastAsia="ar-SA"/>
              </w:rPr>
              <w:t xml:space="preserve">Налична писмена процедура за съхранение и използване на потенциално вредни вещества.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7D0B47" w14:textId="77777777" w:rsidR="00174A0A" w:rsidRPr="00BA1CF6" w:rsidRDefault="00174A0A" w:rsidP="00B56469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BA1CF6">
              <w:rPr>
                <w:sz w:val="24"/>
                <w:szCs w:val="24"/>
                <w:lang w:val="bg-BG"/>
              </w:rPr>
              <w:t xml:space="preserve"> </w:t>
            </w:r>
          </w:p>
          <w:p w14:paraId="2F268B9E" w14:textId="77777777" w:rsidR="00174A0A" w:rsidRPr="00BA1CF6" w:rsidRDefault="00174A0A" w:rsidP="00B56469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Наблюдение на помещенията</w:t>
            </w:r>
          </w:p>
          <w:p w14:paraId="74C70AA8" w14:textId="77777777" w:rsidR="00174A0A" w:rsidRPr="00BA1CF6" w:rsidRDefault="00174A0A" w:rsidP="00B56469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174A0A" w:rsidRPr="00BA1CF6" w14:paraId="1DCAFE2A" w14:textId="77777777" w:rsidTr="00B5646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E365" w14:textId="0F420AA6" w:rsidR="00174A0A" w:rsidRPr="00BA1CF6" w:rsidRDefault="00174A0A" w:rsidP="000B5AE0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 w:eastAsia="ar-SA"/>
              </w:rPr>
              <w:t xml:space="preserve"> Има писмени указания за начина и дозировката на използване на препаратите за дезинфекция на ръцете на служителите</w:t>
            </w:r>
            <w:r w:rsidR="000E3955" w:rsidRPr="00BA1CF6">
              <w:rPr>
                <w:sz w:val="24"/>
                <w:szCs w:val="24"/>
                <w:lang w:val="bg-BG" w:eastAsia="ar-SA"/>
              </w:rPr>
              <w:t>, потребителите</w:t>
            </w:r>
            <w:r w:rsidRPr="00BA1CF6">
              <w:rPr>
                <w:sz w:val="24"/>
                <w:szCs w:val="24"/>
                <w:lang w:val="bg-BG" w:eastAsia="ar-SA"/>
              </w:rPr>
              <w:t xml:space="preserve"> и </w:t>
            </w:r>
            <w:r w:rsidR="009C5FEA">
              <w:rPr>
                <w:sz w:val="24"/>
                <w:szCs w:val="24"/>
                <w:lang w:val="bg-BG" w:eastAsia="ar-SA"/>
              </w:rPr>
              <w:t xml:space="preserve">на </w:t>
            </w:r>
            <w:r w:rsidR="000E3955" w:rsidRPr="00BA1CF6">
              <w:rPr>
                <w:sz w:val="24"/>
                <w:szCs w:val="24"/>
                <w:lang w:val="bg-BG" w:eastAsia="ar-SA"/>
              </w:rPr>
              <w:t>повърхностите</w:t>
            </w:r>
            <w:r w:rsidRPr="00BA1CF6">
              <w:rPr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5EA0" w14:textId="77777777" w:rsidR="00174A0A" w:rsidRPr="00BA1CF6" w:rsidRDefault="00174A0A" w:rsidP="00B56469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  <w:tr w:rsidR="00174A0A" w:rsidRPr="00BA1CF6" w14:paraId="51B3A0C7" w14:textId="77777777" w:rsidTr="00B5646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432A" w14:textId="4091F731" w:rsidR="00174A0A" w:rsidRPr="00BA1CF6" w:rsidRDefault="00C3298C" w:rsidP="00D73387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 w:eastAsia="ar-SA"/>
              </w:rPr>
              <w:t xml:space="preserve"> М</w:t>
            </w:r>
            <w:r w:rsidR="00174A0A" w:rsidRPr="00BA1CF6">
              <w:rPr>
                <w:sz w:val="24"/>
                <w:szCs w:val="24"/>
                <w:lang w:val="bg-BG" w:eastAsia="ar-SA"/>
              </w:rPr>
              <w:t>иещи средства и други поте</w:t>
            </w:r>
            <w:r w:rsidR="00D73387" w:rsidRPr="00BA1CF6">
              <w:rPr>
                <w:sz w:val="24"/>
                <w:szCs w:val="24"/>
                <w:lang w:val="bg-BG" w:eastAsia="ar-SA"/>
              </w:rPr>
              <w:t xml:space="preserve">нциално </w:t>
            </w:r>
            <w:r w:rsidR="00D73387" w:rsidRPr="00BA1CF6">
              <w:rPr>
                <w:sz w:val="24"/>
                <w:szCs w:val="24"/>
                <w:lang w:val="bg-BG" w:eastAsia="ar-SA"/>
              </w:rPr>
              <w:lastRenderedPageBreak/>
              <w:t>вредни вещества са ясно</w:t>
            </w:r>
            <w:r w:rsidR="00174A0A" w:rsidRPr="00BA1CF6">
              <w:rPr>
                <w:sz w:val="24"/>
                <w:szCs w:val="24"/>
                <w:lang w:val="bg-BG" w:eastAsia="ar-SA"/>
              </w:rPr>
              <w:t xml:space="preserve"> обозначени и се съхраняват в специални за това места</w:t>
            </w:r>
            <w:r w:rsidR="0029376C" w:rsidRPr="00BA1CF6">
              <w:rPr>
                <w:sz w:val="24"/>
                <w:szCs w:val="24"/>
                <w:lang w:val="bg-BG" w:eastAsia="ar-SA"/>
              </w:rPr>
              <w:t>, които са недостъпни за потребителите</w:t>
            </w:r>
            <w:r w:rsidR="00174A0A" w:rsidRPr="00BA1CF6">
              <w:rPr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54B0" w14:textId="77777777" w:rsidR="00174A0A" w:rsidRPr="00BA1CF6" w:rsidRDefault="00174A0A" w:rsidP="00B56469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</w:tbl>
    <w:p w14:paraId="560A6D56" w14:textId="3405DBF3" w:rsidR="00D466F1" w:rsidRDefault="00D466F1" w:rsidP="000E21C0">
      <w:pPr>
        <w:rPr>
          <w:sz w:val="24"/>
          <w:szCs w:val="24"/>
          <w:lang w:eastAsia="ar-SA"/>
        </w:rPr>
      </w:pPr>
    </w:p>
    <w:p w14:paraId="13767017" w14:textId="2388FEE9" w:rsidR="001057DF" w:rsidRPr="00D813F6" w:rsidRDefault="001057DF" w:rsidP="004D0AAC">
      <w:pPr>
        <w:spacing w:after="240" w:line="264" w:lineRule="auto"/>
        <w:outlineLvl w:val="2"/>
        <w:rPr>
          <w:sz w:val="24"/>
          <w:szCs w:val="24"/>
          <w:lang w:eastAsia="ar-SA"/>
        </w:rPr>
      </w:pPr>
      <w:bookmarkStart w:id="1" w:name="_Toc86146436"/>
      <w:bookmarkStart w:id="2" w:name="_Toc90456063"/>
      <w:bookmarkStart w:id="3" w:name="_Toc94864132"/>
      <w:bookmarkStart w:id="4" w:name="_Toc94883469"/>
      <w:r w:rsidRPr="00D813F6">
        <w:rPr>
          <w:b/>
          <w:bCs/>
          <w:sz w:val="24"/>
          <w:szCs w:val="24"/>
        </w:rPr>
        <w:t>Критерий 5.3:</w:t>
      </w:r>
      <w:r w:rsidRPr="00D813F6">
        <w:rPr>
          <w:sz w:val="24"/>
          <w:szCs w:val="24"/>
          <w:lang w:eastAsia="ar-SA"/>
        </w:rPr>
        <w:t xml:space="preserve"> Доставчикът </w:t>
      </w:r>
      <w:r w:rsidRPr="00D813F6">
        <w:rPr>
          <w:sz w:val="24"/>
          <w:szCs w:val="24"/>
        </w:rPr>
        <w:t xml:space="preserve">на </w:t>
      </w:r>
      <w:r>
        <w:rPr>
          <w:bCs/>
          <w:sz w:val="24"/>
          <w:szCs w:val="24"/>
        </w:rPr>
        <w:t xml:space="preserve">социалната услуга </w:t>
      </w:r>
      <w:r w:rsidRPr="00D813F6">
        <w:rPr>
          <w:sz w:val="24"/>
          <w:szCs w:val="24"/>
          <w:lang w:eastAsia="ar-SA"/>
        </w:rPr>
        <w:t xml:space="preserve">прилага Програма за превенция и план за действие при възникване на епидемична ситуация. Доставчикът осигурява лични предпазни </w:t>
      </w:r>
      <w:r w:rsidRPr="00D813F6">
        <w:rPr>
          <w:sz w:val="24"/>
          <w:szCs w:val="24"/>
        </w:rPr>
        <w:t>средства</w:t>
      </w:r>
      <w:r w:rsidRPr="00D813F6">
        <w:rPr>
          <w:sz w:val="24"/>
          <w:szCs w:val="24"/>
          <w:lang w:eastAsia="ar-SA"/>
        </w:rPr>
        <w:t xml:space="preserve"> за служителите </w:t>
      </w:r>
      <w:r>
        <w:rPr>
          <w:sz w:val="24"/>
          <w:szCs w:val="24"/>
          <w:lang w:eastAsia="ar-SA"/>
        </w:rPr>
        <w:t>в</w:t>
      </w:r>
      <w:r w:rsidRPr="00D813F6">
        <w:rPr>
          <w:sz w:val="24"/>
          <w:szCs w:val="24"/>
          <w:lang w:eastAsia="ar-SA"/>
        </w:rPr>
        <w:t xml:space="preserve"> услугата.</w:t>
      </w:r>
      <w:bookmarkEnd w:id="1"/>
      <w:bookmarkEnd w:id="2"/>
      <w:bookmarkEnd w:id="3"/>
      <w:bookmarkEnd w:id="4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1057DF" w:rsidRPr="00D813F6" w14:paraId="402269E7" w14:textId="77777777" w:rsidTr="00EB2D47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E92A" w14:textId="77777777" w:rsidR="001057DF" w:rsidRPr="00D813F6" w:rsidRDefault="001057DF" w:rsidP="00EB2D47">
            <w:pPr>
              <w:pStyle w:val="ListParagraph"/>
              <w:spacing w:line="240" w:lineRule="exact"/>
              <w:ind w:left="357"/>
              <w:jc w:val="center"/>
              <w:rPr>
                <w:sz w:val="24"/>
                <w:szCs w:val="24"/>
                <w:lang w:val="bg-BG"/>
              </w:rPr>
            </w:pPr>
            <w:r w:rsidRPr="00D813F6">
              <w:rPr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BCB0" w14:textId="77777777" w:rsidR="001057DF" w:rsidRPr="00D813F6" w:rsidRDefault="001057DF" w:rsidP="00EB2D47">
            <w:pPr>
              <w:spacing w:line="240" w:lineRule="exact"/>
              <w:ind w:left="357"/>
              <w:jc w:val="center"/>
              <w:rPr>
                <w:sz w:val="24"/>
                <w:szCs w:val="24"/>
              </w:rPr>
            </w:pPr>
            <w:r w:rsidRPr="00D813F6">
              <w:rPr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1057DF" w:rsidRPr="00D813F6" w14:paraId="5B7DC50F" w14:textId="77777777" w:rsidTr="00EB2D47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A514" w14:textId="77777777" w:rsidR="001057DF" w:rsidRPr="00D813F6" w:rsidRDefault="001057DF" w:rsidP="00EB2D47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b/>
                <w:bCs/>
                <w:sz w:val="24"/>
                <w:szCs w:val="24"/>
                <w:lang w:val="bg-BG"/>
              </w:rPr>
            </w:pPr>
            <w:r w:rsidRPr="00D813F6">
              <w:rPr>
                <w:rFonts w:eastAsia="Calibri"/>
                <w:sz w:val="24"/>
                <w:szCs w:val="24"/>
                <w:lang w:val="bg-BG"/>
              </w:rPr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A1CC" w14:textId="77777777" w:rsidR="001057DF" w:rsidRPr="00D813F6" w:rsidRDefault="001057DF" w:rsidP="00EB2D4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F705EB">
              <w:rPr>
                <w:sz w:val="24"/>
                <w:szCs w:val="24"/>
                <w:lang w:val="bg-BG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1057DF" w:rsidRPr="00D813F6" w14:paraId="684A8D96" w14:textId="77777777" w:rsidTr="00EB2D4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B8E7" w14:textId="77777777" w:rsidR="001057DF" w:rsidRPr="00D813F6" w:rsidRDefault="001057DF" w:rsidP="00EB2D47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D813F6">
              <w:rPr>
                <w:sz w:val="24"/>
                <w:szCs w:val="24"/>
                <w:lang w:val="bg-BG"/>
              </w:rPr>
              <w:t xml:space="preserve"> Всички</w:t>
            </w:r>
            <w:r w:rsidRPr="00D813F6">
              <w:rPr>
                <w:rFonts w:eastAsia="Calibri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D813F6">
              <w:rPr>
                <w:sz w:val="24"/>
                <w:szCs w:val="24"/>
                <w:lang w:val="bg-BG"/>
              </w:rPr>
              <w:t xml:space="preserve">Програма за </w:t>
            </w:r>
            <w:r w:rsidRPr="00D813F6">
              <w:rPr>
                <w:sz w:val="24"/>
                <w:szCs w:val="24"/>
                <w:lang w:val="bg-BG"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3156" w14:textId="70F92944" w:rsidR="001057DF" w:rsidRPr="00D813F6" w:rsidRDefault="001057DF" w:rsidP="00EB2D4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D813F6">
              <w:rPr>
                <w:sz w:val="24"/>
                <w:szCs w:val="24"/>
                <w:lang w:val="bg-BG"/>
              </w:rPr>
              <w:t>Документ</w:t>
            </w:r>
            <w:r w:rsidR="0028250A">
              <w:rPr>
                <w:sz w:val="24"/>
                <w:szCs w:val="24"/>
                <w:lang w:val="bg-BG"/>
              </w:rPr>
              <w:t>,</w:t>
            </w:r>
            <w:r w:rsidRPr="00D813F6">
              <w:rPr>
                <w:sz w:val="24"/>
                <w:szCs w:val="24"/>
                <w:lang w:val="bg-BG"/>
              </w:rPr>
              <w:t xml:space="preserve"> удостоверяващ, че на служителите е предоставена програмата.</w:t>
            </w:r>
          </w:p>
          <w:p w14:paraId="74908BA7" w14:textId="77777777" w:rsidR="001057DF" w:rsidRPr="00D813F6" w:rsidRDefault="001057DF" w:rsidP="00EB2D4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D813F6">
              <w:rPr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1057DF" w:rsidRPr="00D813F6" w14:paraId="05B79A2C" w14:textId="77777777" w:rsidTr="00EB2D4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A084" w14:textId="182D4AC6" w:rsidR="001057DF" w:rsidRPr="00D813F6" w:rsidRDefault="001057DF" w:rsidP="00035D20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D813F6">
              <w:rPr>
                <w:sz w:val="24"/>
                <w:szCs w:val="24"/>
                <w:lang w:val="bg-BG"/>
              </w:rPr>
              <w:t xml:space="preserve"> Всички служители имат лични предпазни средства – маски, еднок</w:t>
            </w:r>
            <w:r w:rsidR="00035D20">
              <w:rPr>
                <w:sz w:val="24"/>
                <w:szCs w:val="24"/>
                <w:lang w:val="bg-BG"/>
              </w:rPr>
              <w:t>ратни престилки, ръкавици и др</w:t>
            </w:r>
            <w:r w:rsidRPr="00D813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A671" w14:textId="77777777" w:rsidR="001057DF" w:rsidRPr="00D813F6" w:rsidRDefault="001057DF" w:rsidP="00EB2D4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D813F6">
              <w:rPr>
                <w:sz w:val="24"/>
                <w:szCs w:val="24"/>
                <w:lang w:val="bg-BG"/>
              </w:rPr>
              <w:t>Наблюдение на помещенията</w:t>
            </w:r>
          </w:p>
          <w:p w14:paraId="134629A0" w14:textId="77777777" w:rsidR="001057DF" w:rsidRPr="00D813F6" w:rsidRDefault="001057DF" w:rsidP="00EB2D4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D813F6">
              <w:rPr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14:paraId="1413D320" w14:textId="77777777" w:rsidR="001057DF" w:rsidRPr="00BA1CF6" w:rsidRDefault="001057DF" w:rsidP="000E21C0">
      <w:pPr>
        <w:rPr>
          <w:sz w:val="24"/>
          <w:szCs w:val="24"/>
          <w:lang w:eastAsia="ar-SA"/>
        </w:rPr>
      </w:pPr>
    </w:p>
    <w:p w14:paraId="6A4E1BE8" w14:textId="3456B927" w:rsidR="0029376C" w:rsidRDefault="001057DF" w:rsidP="004D0AAC">
      <w:pPr>
        <w:spacing w:after="240" w:line="264" w:lineRule="auto"/>
        <w:outlineLvl w:val="2"/>
        <w:rPr>
          <w:sz w:val="24"/>
          <w:szCs w:val="24"/>
        </w:rPr>
      </w:pPr>
      <w:r>
        <w:rPr>
          <w:b/>
          <w:bCs/>
          <w:sz w:val="24"/>
          <w:szCs w:val="24"/>
        </w:rPr>
        <w:t>Критерий 5.4</w:t>
      </w:r>
      <w:r w:rsidR="00E14B7C" w:rsidRPr="00BA1CF6">
        <w:rPr>
          <w:b/>
          <w:bCs/>
          <w:sz w:val="24"/>
          <w:szCs w:val="24"/>
        </w:rPr>
        <w:t>:</w:t>
      </w:r>
      <w:r w:rsidR="00E14B7C" w:rsidRPr="00BA1CF6">
        <w:rPr>
          <w:sz w:val="24"/>
          <w:szCs w:val="24"/>
          <w:lang w:eastAsia="ar-SA"/>
        </w:rPr>
        <w:t xml:space="preserve"> </w:t>
      </w:r>
      <w:r w:rsidR="000B5AE0" w:rsidRPr="00BA1CF6">
        <w:rPr>
          <w:sz w:val="24"/>
          <w:szCs w:val="24"/>
        </w:rPr>
        <w:t xml:space="preserve">Доставчикът на социалната услуга </w:t>
      </w:r>
      <w:r w:rsidR="0029376C" w:rsidRPr="00BA1CF6">
        <w:rPr>
          <w:sz w:val="24"/>
          <w:szCs w:val="24"/>
        </w:rPr>
        <w:t>гарантира закрилата на потребителите при настъпване на инцидент, застрашаващ живота и здравето на потребител.</w:t>
      </w:r>
      <w:r w:rsidR="00A71DC0">
        <w:rPr>
          <w:sz w:val="24"/>
          <w:szCs w:val="24"/>
        </w:rPr>
        <w:t>*</w:t>
      </w:r>
    </w:p>
    <w:p w14:paraId="7AF8F5AE" w14:textId="225E0325" w:rsidR="00A71DC0" w:rsidRPr="00BA1CF6" w:rsidRDefault="00A71DC0" w:rsidP="00A71DC0">
      <w:pPr>
        <w:widowControl/>
        <w:adjustRightInd/>
        <w:spacing w:after="200" w:line="276" w:lineRule="auto"/>
        <w:textAlignment w:val="auto"/>
        <w:rPr>
          <w:sz w:val="24"/>
          <w:szCs w:val="24"/>
        </w:rPr>
      </w:pPr>
      <w:r>
        <w:rPr>
          <w:bCs/>
          <w:i/>
          <w:sz w:val="24"/>
          <w:szCs w:val="24"/>
        </w:rPr>
        <w:t xml:space="preserve">(*) При </w:t>
      </w:r>
      <w:r>
        <w:rPr>
          <w:bCs/>
          <w:i/>
          <w:sz w:val="24"/>
          <w:szCs w:val="24"/>
          <w:u w:val="single"/>
        </w:rPr>
        <w:t>изцяло</w:t>
      </w:r>
      <w:r>
        <w:rPr>
          <w:bCs/>
          <w:i/>
          <w:sz w:val="24"/>
          <w:szCs w:val="24"/>
        </w:rPr>
        <w:t xml:space="preserve"> мобилно предоставяне на социалната услуга, този критерий не се проверява.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BA1CF6" w14:paraId="1CC4E060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C41F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C456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9376C" w:rsidRPr="00BA1CF6" w14:paraId="76EF41B9" w14:textId="77777777" w:rsidTr="002C5EF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B53A" w14:textId="7D22FD66" w:rsidR="0029376C" w:rsidRPr="00BA1CF6" w:rsidRDefault="0029376C" w:rsidP="00A71DC0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1E435B" w:rsidRPr="00BA1CF6">
              <w:rPr>
                <w:sz w:val="24"/>
                <w:szCs w:val="24"/>
                <w:lang w:val="bg-BG"/>
              </w:rPr>
              <w:t>Утвърдена</w:t>
            </w:r>
            <w:r w:rsidRPr="00BA1CF6">
              <w:rPr>
                <w:sz w:val="24"/>
                <w:szCs w:val="24"/>
                <w:lang w:val="bg-BG"/>
              </w:rPr>
              <w:t xml:space="preserve"> Процедура за </w:t>
            </w:r>
            <w:r w:rsidRPr="00BA1CF6">
              <w:rPr>
                <w:rFonts w:eastAsia="Calibri"/>
                <w:sz w:val="24"/>
                <w:szCs w:val="24"/>
                <w:lang w:val="bg-BG"/>
              </w:rPr>
              <w:t>действие при инцидент</w:t>
            </w:r>
            <w:r w:rsidR="00A71DC0">
              <w:rPr>
                <w:rFonts w:eastAsia="Calibri"/>
                <w:sz w:val="24"/>
                <w:szCs w:val="24"/>
                <w:lang w:val="bg-BG"/>
              </w:rPr>
              <w:t>/смърт на</w:t>
            </w:r>
            <w:r w:rsidRPr="00BA1CF6">
              <w:rPr>
                <w:rFonts w:eastAsia="Calibri"/>
                <w:sz w:val="24"/>
                <w:szCs w:val="24"/>
                <w:lang w:val="bg-BG"/>
              </w:rPr>
              <w:t xml:space="preserve"> потребител.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35A8" w14:textId="22E33A8D" w:rsidR="0029376C" w:rsidRPr="00BA1CF6" w:rsidRDefault="0029376C" w:rsidP="000E3955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Процедура за </w:t>
            </w:r>
            <w:r w:rsidR="00A71DC0">
              <w:rPr>
                <w:rFonts w:eastAsia="Calibri"/>
                <w:sz w:val="24"/>
                <w:szCs w:val="24"/>
                <w:lang w:val="bg-BG"/>
              </w:rPr>
              <w:t>действие при инцидент/смърт</w:t>
            </w:r>
            <w:r w:rsidRPr="00BA1CF6">
              <w:rPr>
                <w:rFonts w:eastAsia="Calibri"/>
                <w:sz w:val="24"/>
                <w:szCs w:val="24"/>
                <w:lang w:val="bg-BG"/>
              </w:rPr>
              <w:t xml:space="preserve"> </w:t>
            </w:r>
            <w:r w:rsidR="00127FE1" w:rsidRPr="00127FE1">
              <w:rPr>
                <w:rFonts w:eastAsia="Calibri"/>
                <w:sz w:val="24"/>
                <w:szCs w:val="24"/>
                <w:lang w:val="bg-BG"/>
              </w:rPr>
              <w:t>на потребител</w:t>
            </w:r>
          </w:p>
        </w:tc>
      </w:tr>
      <w:tr w:rsidR="0029376C" w:rsidRPr="00BA1CF6" w14:paraId="0E398015" w14:textId="77777777" w:rsidTr="002C5EF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B880" w14:textId="015C0EC9" w:rsidR="0029376C" w:rsidRPr="00BA1CF6" w:rsidRDefault="0029376C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Всички служители са запознати със своите задължения съгласно </w:t>
            </w:r>
            <w:r w:rsidR="000E3955" w:rsidRPr="00BA1CF6">
              <w:rPr>
                <w:rFonts w:eastAsia="Calibri"/>
                <w:sz w:val="24"/>
                <w:szCs w:val="24"/>
                <w:lang w:val="bg-BG"/>
              </w:rPr>
              <w:t>Процедурата</w:t>
            </w:r>
            <w:r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D41F" w14:textId="77777777" w:rsidR="0029376C" w:rsidRPr="00BA1CF6" w:rsidRDefault="0029376C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Интервюта със служители</w:t>
            </w:r>
          </w:p>
          <w:p w14:paraId="51CBB05B" w14:textId="77777777" w:rsidR="0029376C" w:rsidRPr="00BA1CF6" w:rsidRDefault="0029376C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tr w:rsidR="0029376C" w:rsidRPr="00BA1CF6" w14:paraId="189E1EF0" w14:textId="77777777" w:rsidTr="002C5EF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641E" w14:textId="4C803D4B" w:rsidR="0029376C" w:rsidRPr="00BA1CF6" w:rsidRDefault="0029376C" w:rsidP="00A51CB2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Проведен инструктаж/обучение на служителите за оказване на първа 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BF78" w14:textId="22B6EEF6" w:rsidR="0029376C" w:rsidRPr="00BA1CF6" w:rsidRDefault="0029376C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Информация, подписана от </w:t>
            </w:r>
            <w:r w:rsidR="00F57D63" w:rsidRPr="00BA1CF6">
              <w:rPr>
                <w:sz w:val="24"/>
                <w:szCs w:val="24"/>
                <w:lang w:val="bg-BG"/>
              </w:rPr>
              <w:t>ръководителя</w:t>
            </w:r>
            <w:r w:rsidRPr="00BA1CF6">
              <w:rPr>
                <w:sz w:val="24"/>
                <w:szCs w:val="24"/>
                <w:lang w:val="bg-BG"/>
              </w:rPr>
              <w:t xml:space="preserve"> на услугата </w:t>
            </w:r>
          </w:p>
          <w:p w14:paraId="50424000" w14:textId="77777777" w:rsidR="0029376C" w:rsidRPr="00BA1CF6" w:rsidRDefault="0029376C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  <w:tr w:rsidR="0029376C" w:rsidRPr="00BA1CF6" w14:paraId="15EE0297" w14:textId="77777777" w:rsidTr="002C5EF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95FD" w14:textId="26BAC1E4" w:rsidR="0029376C" w:rsidRPr="00BA1CF6" w:rsidRDefault="0029376C" w:rsidP="0029376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Всички потребители и/или техните законни представители са информирани по подходящ начин за реда на информиране </w:t>
            </w:r>
            <w:r w:rsidRPr="00BA1CF6">
              <w:rPr>
                <w:rFonts w:eastAsia="Calibri"/>
                <w:sz w:val="24"/>
                <w:szCs w:val="24"/>
                <w:lang w:val="bg-BG"/>
              </w:rPr>
              <w:t>при случай на инцидент</w:t>
            </w:r>
            <w:r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B240" w14:textId="77777777" w:rsidR="0029376C" w:rsidRPr="00BA1CF6" w:rsidRDefault="0029376C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rFonts w:eastAsia="Calibri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14:paraId="30D4FAFE" w14:textId="48651E74" w:rsidR="00E14B7C" w:rsidRPr="00BA1CF6" w:rsidRDefault="00E14B7C" w:rsidP="0029376C">
      <w:pPr>
        <w:rPr>
          <w:sz w:val="24"/>
          <w:szCs w:val="24"/>
          <w:highlight w:val="yellow"/>
        </w:rPr>
      </w:pPr>
    </w:p>
    <w:p w14:paraId="304A5D14" w14:textId="484B766B" w:rsidR="00BB4406" w:rsidRPr="00BA1CF6" w:rsidRDefault="00BB4406" w:rsidP="006E4455">
      <w:pPr>
        <w:outlineLvl w:val="1"/>
        <w:rPr>
          <w:b/>
          <w:sz w:val="24"/>
          <w:szCs w:val="24"/>
        </w:rPr>
      </w:pPr>
      <w:r w:rsidRPr="00BA1CF6">
        <w:rPr>
          <w:b/>
          <w:bCs/>
          <w:sz w:val="24"/>
          <w:szCs w:val="24"/>
        </w:rPr>
        <w:t>Стандарт</w:t>
      </w:r>
      <w:r w:rsidRPr="00BA1CF6">
        <w:rPr>
          <w:b/>
          <w:sz w:val="24"/>
          <w:szCs w:val="24"/>
        </w:rPr>
        <w:t xml:space="preserve"> 6: Поверителност и сигурност на информацията</w:t>
      </w:r>
    </w:p>
    <w:p w14:paraId="035612ED" w14:textId="01694BE4" w:rsidR="00BB4406" w:rsidRPr="00BA1CF6" w:rsidRDefault="000B5AE0" w:rsidP="004D0AAC">
      <w:pPr>
        <w:spacing w:after="240"/>
        <w:outlineLvl w:val="1"/>
        <w:rPr>
          <w:sz w:val="24"/>
          <w:szCs w:val="24"/>
        </w:rPr>
      </w:pPr>
      <w:r w:rsidRPr="00BA1CF6">
        <w:rPr>
          <w:sz w:val="24"/>
          <w:szCs w:val="24"/>
        </w:rPr>
        <w:t>Специализираната социална услуга ИК</w:t>
      </w:r>
      <w:r w:rsidRPr="00BA1CF6">
        <w:rPr>
          <w:bCs/>
          <w:sz w:val="24"/>
          <w:szCs w:val="24"/>
        </w:rPr>
        <w:t xml:space="preserve"> </w:t>
      </w:r>
      <w:r w:rsidR="00BB4406" w:rsidRPr="00BA1CF6">
        <w:rPr>
          <w:sz w:val="24"/>
          <w:szCs w:val="24"/>
        </w:rPr>
        <w:t>гарантира в максимална степен защита на поверителността, сигурността на личните данни и информацията за потребителите.</w:t>
      </w:r>
    </w:p>
    <w:p w14:paraId="4CD1B85A" w14:textId="6F8F7BEF" w:rsidR="00BB4406" w:rsidRPr="00BA1CF6" w:rsidRDefault="000D42EF" w:rsidP="004D0AAC">
      <w:pPr>
        <w:spacing w:after="240"/>
        <w:outlineLvl w:val="2"/>
        <w:rPr>
          <w:sz w:val="24"/>
          <w:szCs w:val="24"/>
        </w:rPr>
      </w:pPr>
      <w:r w:rsidRPr="00BA1CF6">
        <w:rPr>
          <w:b/>
          <w:bCs/>
          <w:sz w:val="24"/>
          <w:szCs w:val="24"/>
        </w:rPr>
        <w:t>Критерий</w:t>
      </w:r>
      <w:r w:rsidRPr="00BA1CF6">
        <w:rPr>
          <w:b/>
          <w:sz w:val="24"/>
          <w:szCs w:val="24"/>
        </w:rPr>
        <w:t xml:space="preserve"> 6</w:t>
      </w:r>
      <w:r w:rsidR="00BB4406" w:rsidRPr="00BA1CF6">
        <w:rPr>
          <w:b/>
          <w:sz w:val="24"/>
          <w:szCs w:val="24"/>
        </w:rPr>
        <w:t>.1:</w:t>
      </w:r>
      <w:r w:rsidR="00BB4406" w:rsidRPr="00BA1CF6">
        <w:rPr>
          <w:sz w:val="24"/>
          <w:szCs w:val="24"/>
        </w:rPr>
        <w:t xml:space="preserve"> </w:t>
      </w:r>
      <w:r w:rsidR="00F35964" w:rsidRPr="00BA1CF6">
        <w:rPr>
          <w:sz w:val="24"/>
          <w:szCs w:val="24"/>
        </w:rPr>
        <w:t xml:space="preserve">Доставчикът на социалната услуга </w:t>
      </w:r>
      <w:r w:rsidR="00BB4406" w:rsidRPr="00BA1CF6">
        <w:rPr>
          <w:sz w:val="24"/>
          <w:szCs w:val="24"/>
        </w:rPr>
        <w:t xml:space="preserve">разработва и прилага политики и </w:t>
      </w:r>
      <w:r w:rsidR="00BB4406" w:rsidRPr="00BA1CF6">
        <w:rPr>
          <w:sz w:val="24"/>
          <w:szCs w:val="24"/>
        </w:rPr>
        <w:lastRenderedPageBreak/>
        <w:t xml:space="preserve">процедури за сигурността и поверителността на личните данни за </w:t>
      </w:r>
      <w:r w:rsidR="006E4455" w:rsidRPr="00BA1CF6">
        <w:rPr>
          <w:sz w:val="24"/>
          <w:szCs w:val="24"/>
        </w:rPr>
        <w:t>потребителите</w:t>
      </w:r>
      <w:r w:rsidR="00BB4406" w:rsidRPr="00BA1CF6">
        <w:rPr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BA1CF6" w14:paraId="296A6222" w14:textId="77777777" w:rsidTr="00021FC6">
        <w:tc>
          <w:tcPr>
            <w:tcW w:w="4786" w:type="dxa"/>
          </w:tcPr>
          <w:p w14:paraId="493B5452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041EB74B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A0041" w:rsidRPr="00BA1CF6" w14:paraId="093F6D5E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07F" w14:textId="23AE5A27" w:rsidR="006A0041" w:rsidRPr="00BA1CF6" w:rsidRDefault="006A0041" w:rsidP="00D97937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Всички </w:t>
            </w:r>
            <w:r w:rsidRPr="00BA1CF6">
              <w:rPr>
                <w:sz w:val="24"/>
                <w:szCs w:val="24"/>
                <w:lang w:val="bg-BG" w:eastAsia="ar-SA"/>
              </w:rPr>
              <w:t xml:space="preserve">служители са запознати с политиката и процедурите за защита на личните данни и са наясно с отговорностите си за поддържане на поверителността на информацията за </w:t>
            </w:r>
            <w:r w:rsidR="006E4455" w:rsidRPr="00BA1CF6">
              <w:rPr>
                <w:sz w:val="24"/>
                <w:szCs w:val="24"/>
                <w:lang w:val="bg-BG"/>
              </w:rPr>
              <w:t>потребителите</w:t>
            </w:r>
            <w:r w:rsidRPr="00BA1CF6">
              <w:rPr>
                <w:sz w:val="24"/>
                <w:szCs w:val="24"/>
                <w:lang w:val="bg-BG" w:eastAsia="ar-SA"/>
              </w:rPr>
              <w:t xml:space="preserve"> и </w:t>
            </w:r>
            <w:r w:rsidR="006E4455" w:rsidRPr="00BA1CF6">
              <w:rPr>
                <w:sz w:val="24"/>
                <w:szCs w:val="24"/>
                <w:lang w:val="bg-BG" w:eastAsia="ar-SA"/>
              </w:rPr>
              <w:t>техните семейства</w:t>
            </w:r>
            <w:r w:rsidRPr="00BA1CF6">
              <w:rPr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A682" w14:textId="3E61B5EB" w:rsidR="006A0041" w:rsidRPr="00BA1CF6" w:rsidRDefault="006A0041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Писмена политика и процедури относно защитата на личните данни  и информацията за </w:t>
            </w:r>
            <w:r w:rsidR="008507A3" w:rsidRPr="00BA1CF6">
              <w:rPr>
                <w:sz w:val="24"/>
                <w:szCs w:val="24"/>
                <w:lang w:val="bg-BG"/>
              </w:rPr>
              <w:t xml:space="preserve">потребителите </w:t>
            </w:r>
            <w:r w:rsidRPr="00BA1CF6">
              <w:rPr>
                <w:sz w:val="24"/>
                <w:szCs w:val="24"/>
                <w:lang w:val="bg-BG"/>
              </w:rPr>
              <w:t>и семействата</w:t>
            </w:r>
          </w:p>
          <w:p w14:paraId="5CCAC35C" w14:textId="5D96F108" w:rsidR="006A0041" w:rsidRPr="00BA1CF6" w:rsidRDefault="007123B0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</w:t>
            </w:r>
            <w:r w:rsidR="006A0041" w:rsidRPr="00BA1CF6">
              <w:rPr>
                <w:sz w:val="24"/>
                <w:szCs w:val="24"/>
                <w:lang w:val="bg-BG"/>
              </w:rPr>
              <w:t xml:space="preserve">нтервюта със служители </w:t>
            </w:r>
          </w:p>
          <w:p w14:paraId="1CC9EABF" w14:textId="3BC81CE8" w:rsidR="006A0041" w:rsidRPr="00BA1CF6" w:rsidRDefault="006A0041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Информация, подписана от </w:t>
            </w:r>
            <w:r w:rsidR="00F57D63" w:rsidRPr="00BA1CF6">
              <w:rPr>
                <w:sz w:val="24"/>
                <w:szCs w:val="24"/>
                <w:lang w:val="bg-BG"/>
              </w:rPr>
              <w:t>ръководителя</w:t>
            </w:r>
            <w:r w:rsidR="00346EB2"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на услугата</w:t>
            </w:r>
          </w:p>
        </w:tc>
      </w:tr>
      <w:tr w:rsidR="00D97937" w:rsidRPr="00BA1CF6" w14:paraId="5BBFBE03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557D" w14:textId="6F77645C" w:rsidR="00D97937" w:rsidRPr="00BA1CF6" w:rsidRDefault="0028250A" w:rsidP="00D97937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 </w:t>
            </w:r>
            <w:r w:rsidR="00D97937" w:rsidRPr="00BA1CF6">
              <w:rPr>
                <w:sz w:val="24"/>
                <w:szCs w:val="24"/>
                <w:lang w:val="bg-BG"/>
              </w:rPr>
              <w:t xml:space="preserve">Всички служители са подписали Декларация за конфиденциалност </w:t>
            </w:r>
            <w:r w:rsidR="00D97937" w:rsidRPr="00BA1CF6">
              <w:rPr>
                <w:sz w:val="24"/>
                <w:szCs w:val="24"/>
                <w:lang w:val="bg-BG" w:eastAsia="ar-SA"/>
              </w:rPr>
              <w:t xml:space="preserve">за </w:t>
            </w:r>
            <w:proofErr w:type="spellStart"/>
            <w:r w:rsidR="00D97937" w:rsidRPr="00BA1CF6">
              <w:rPr>
                <w:sz w:val="24"/>
                <w:szCs w:val="24"/>
                <w:lang w:val="bg-BG" w:eastAsia="ar-SA"/>
              </w:rPr>
              <w:t>неразкриване</w:t>
            </w:r>
            <w:proofErr w:type="spellEnd"/>
            <w:r w:rsidR="00D97937" w:rsidRPr="00BA1CF6">
              <w:rPr>
                <w:sz w:val="24"/>
                <w:szCs w:val="24"/>
                <w:lang w:val="bg-BG" w:eastAsia="ar-SA"/>
              </w:rPr>
              <w:t xml:space="preserve"> на личната история и обстоятелствата, касаещи живота на </w:t>
            </w:r>
            <w:r w:rsidR="007123B0" w:rsidRPr="00BA1CF6">
              <w:rPr>
                <w:sz w:val="24"/>
                <w:szCs w:val="24"/>
                <w:lang w:val="bg-BG"/>
              </w:rPr>
              <w:t xml:space="preserve">потребител </w:t>
            </w:r>
            <w:r w:rsidR="00D97937" w:rsidRPr="00BA1CF6">
              <w:rPr>
                <w:sz w:val="24"/>
                <w:szCs w:val="24"/>
                <w:lang w:val="bg-BG" w:eastAsia="ar-SA"/>
              </w:rPr>
              <w:t>и неговото семейство.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73D9" w14:textId="3E0026EE" w:rsidR="00D97937" w:rsidRPr="00BA1CF6" w:rsidRDefault="00D97937" w:rsidP="000D42EF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Подписани Декларации</w:t>
            </w:r>
            <w:r w:rsidR="007B1072" w:rsidRPr="00BA1CF6">
              <w:rPr>
                <w:sz w:val="24"/>
                <w:szCs w:val="24"/>
                <w:lang w:val="bg-BG"/>
              </w:rPr>
              <w:t xml:space="preserve"> от служителите</w:t>
            </w:r>
          </w:p>
          <w:p w14:paraId="2871348D" w14:textId="548ACA72" w:rsidR="000D42EF" w:rsidRPr="00BA1CF6" w:rsidRDefault="0029376C" w:rsidP="000D42EF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При приложимост, </w:t>
            </w:r>
            <w:r w:rsidR="0028250A" w:rsidRPr="0028250A">
              <w:rPr>
                <w:sz w:val="24"/>
                <w:szCs w:val="24"/>
                <w:lang w:val="bg-BG"/>
              </w:rPr>
              <w:t>писмено становище на органа за закрила, предприел мярката</w:t>
            </w:r>
            <w:r w:rsidR="0028250A" w:rsidRPr="00BA1CF6">
              <w:rPr>
                <w:sz w:val="24"/>
                <w:szCs w:val="24"/>
                <w:lang w:val="bg-BG"/>
              </w:rPr>
              <w:t xml:space="preserve"> </w:t>
            </w:r>
            <w:r w:rsidR="0028250A">
              <w:rPr>
                <w:sz w:val="24"/>
                <w:szCs w:val="24"/>
                <w:lang w:val="bg-BG"/>
              </w:rPr>
              <w:t>(</w:t>
            </w:r>
            <w:r w:rsidR="000D42EF" w:rsidRPr="00BA1CF6">
              <w:rPr>
                <w:sz w:val="24"/>
                <w:szCs w:val="24"/>
                <w:lang w:val="bg-BG"/>
              </w:rPr>
              <w:t xml:space="preserve">чл. 11а от </w:t>
            </w:r>
            <w:proofErr w:type="spellStart"/>
            <w:r w:rsidR="000D42EF" w:rsidRPr="00BA1CF6">
              <w:rPr>
                <w:sz w:val="24"/>
                <w:szCs w:val="24"/>
                <w:lang w:val="bg-BG"/>
              </w:rPr>
              <w:t>ЗЗД</w:t>
            </w:r>
            <w:r w:rsidR="00146EAC">
              <w:rPr>
                <w:sz w:val="24"/>
                <w:szCs w:val="24"/>
                <w:lang w:val="bg-BG"/>
              </w:rPr>
              <w:t>ет</w:t>
            </w:r>
            <w:proofErr w:type="spellEnd"/>
            <w:r w:rsidR="00146EAC">
              <w:rPr>
                <w:sz w:val="24"/>
                <w:szCs w:val="24"/>
                <w:lang w:val="bg-BG"/>
              </w:rPr>
              <w:t>.</w:t>
            </w:r>
            <w:r w:rsidR="0028250A">
              <w:rPr>
                <w:sz w:val="24"/>
                <w:szCs w:val="24"/>
                <w:lang w:val="bg-BG"/>
              </w:rPr>
              <w:t>)</w:t>
            </w:r>
          </w:p>
          <w:p w14:paraId="609F5654" w14:textId="76EBF3E7" w:rsidR="007B1072" w:rsidRPr="00BA1CF6" w:rsidRDefault="007B1072" w:rsidP="000D42EF">
            <w:pPr>
              <w:rPr>
                <w:sz w:val="24"/>
                <w:szCs w:val="24"/>
              </w:rPr>
            </w:pPr>
          </w:p>
        </w:tc>
      </w:tr>
      <w:tr w:rsidR="007B1072" w:rsidRPr="00BA1CF6" w14:paraId="6BCB2972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E224" w14:textId="101513C7" w:rsidR="007B1072" w:rsidRPr="00BA1CF6" w:rsidRDefault="007B1072" w:rsidP="00D73387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D73387" w:rsidRPr="00BA1CF6">
              <w:rPr>
                <w:sz w:val="24"/>
                <w:szCs w:val="24"/>
                <w:lang w:val="bg-BG"/>
              </w:rPr>
              <w:t>П</w:t>
            </w:r>
            <w:r w:rsidR="00E207AF" w:rsidRPr="00BA1CF6">
              <w:rPr>
                <w:sz w:val="24"/>
                <w:szCs w:val="24"/>
                <w:lang w:val="bg-BG"/>
              </w:rPr>
              <w:t xml:space="preserve">отребителите или </w:t>
            </w:r>
            <w:r w:rsidR="00D73387" w:rsidRPr="00BA1CF6">
              <w:rPr>
                <w:sz w:val="24"/>
                <w:szCs w:val="24"/>
                <w:lang w:val="bg-BG"/>
              </w:rPr>
              <w:t xml:space="preserve">– при приложимост – </w:t>
            </w:r>
            <w:r w:rsidRPr="00BA1CF6">
              <w:rPr>
                <w:sz w:val="24"/>
                <w:szCs w:val="24"/>
                <w:lang w:val="bg-BG"/>
              </w:rPr>
              <w:t>родителите</w:t>
            </w:r>
            <w:r w:rsidR="00D73387" w:rsidRPr="00BA1CF6">
              <w:rPr>
                <w:sz w:val="24"/>
                <w:szCs w:val="24"/>
                <w:lang w:val="bg-BG"/>
              </w:rPr>
              <w:t>/</w:t>
            </w:r>
            <w:r w:rsidR="00E207AF" w:rsidRPr="00BA1CF6">
              <w:rPr>
                <w:sz w:val="24"/>
                <w:szCs w:val="24"/>
                <w:lang w:val="bg-BG"/>
              </w:rPr>
              <w:t>законните представители</w:t>
            </w:r>
            <w:r w:rsidRPr="00BA1CF6">
              <w:rPr>
                <w:sz w:val="24"/>
                <w:szCs w:val="24"/>
                <w:lang w:val="bg-BG"/>
              </w:rPr>
              <w:t xml:space="preserve"> са подписали Декларация за съгласие за предоставяне и обработване на лични данни.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55B9" w14:textId="03D14BFA" w:rsidR="007B1072" w:rsidRPr="00BA1CF6" w:rsidRDefault="00D73387" w:rsidP="007B1072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</w:t>
            </w:r>
            <w:r w:rsidR="007B1072" w:rsidRPr="00BA1CF6">
              <w:rPr>
                <w:sz w:val="24"/>
                <w:szCs w:val="24"/>
                <w:lang w:val="bg-BG"/>
              </w:rPr>
              <w:t xml:space="preserve">одписани Декларации от </w:t>
            </w:r>
            <w:r w:rsidR="00E207AF" w:rsidRPr="00BA1CF6">
              <w:rPr>
                <w:sz w:val="24"/>
                <w:szCs w:val="24"/>
                <w:lang w:val="bg-BG"/>
              </w:rPr>
              <w:t xml:space="preserve">потребителите или </w:t>
            </w:r>
            <w:r w:rsidR="007B1072" w:rsidRPr="00BA1CF6">
              <w:rPr>
                <w:sz w:val="24"/>
                <w:szCs w:val="24"/>
                <w:lang w:val="bg-BG"/>
              </w:rPr>
              <w:t>родителите</w:t>
            </w:r>
            <w:r w:rsidR="00D43AFF">
              <w:rPr>
                <w:sz w:val="24"/>
                <w:szCs w:val="24"/>
                <w:lang w:val="bg-BG"/>
              </w:rPr>
              <w:t>/</w:t>
            </w:r>
            <w:r w:rsidR="00E207AF" w:rsidRPr="00BA1CF6">
              <w:rPr>
                <w:sz w:val="24"/>
                <w:szCs w:val="24"/>
                <w:lang w:val="bg-BG"/>
              </w:rPr>
              <w:t>законните представители</w:t>
            </w:r>
          </w:p>
          <w:p w14:paraId="065E540D" w14:textId="77777777" w:rsidR="007B1072" w:rsidRPr="00BA1CF6" w:rsidRDefault="007B1072" w:rsidP="000D42EF">
            <w:pPr>
              <w:rPr>
                <w:sz w:val="24"/>
                <w:szCs w:val="24"/>
              </w:rPr>
            </w:pPr>
          </w:p>
        </w:tc>
      </w:tr>
    </w:tbl>
    <w:p w14:paraId="20A25F28" w14:textId="77777777" w:rsidR="00BB4406" w:rsidRPr="00BA1CF6" w:rsidRDefault="00BB4406" w:rsidP="00C936E8">
      <w:pPr>
        <w:suppressAutoHyphens/>
        <w:spacing w:line="240" w:lineRule="auto"/>
        <w:rPr>
          <w:b/>
          <w:bCs/>
          <w:sz w:val="24"/>
          <w:szCs w:val="24"/>
          <w:highlight w:val="yellow"/>
        </w:rPr>
      </w:pPr>
    </w:p>
    <w:p w14:paraId="03A848EC" w14:textId="076A1132" w:rsidR="00C936E8" w:rsidRPr="00BA1CF6" w:rsidRDefault="00C936E8" w:rsidP="004D0AAC">
      <w:pPr>
        <w:spacing w:after="240"/>
        <w:outlineLvl w:val="2"/>
        <w:rPr>
          <w:sz w:val="24"/>
          <w:szCs w:val="24"/>
        </w:rPr>
      </w:pPr>
      <w:bookmarkStart w:id="5" w:name="_Toc86233733"/>
      <w:r w:rsidRPr="00BA1CF6">
        <w:rPr>
          <w:b/>
          <w:bCs/>
          <w:sz w:val="24"/>
          <w:szCs w:val="24"/>
        </w:rPr>
        <w:t>Критерий 6.2:</w:t>
      </w:r>
      <w:r w:rsidRPr="00BA1CF6">
        <w:rPr>
          <w:sz w:val="24"/>
          <w:szCs w:val="24"/>
        </w:rPr>
        <w:t xml:space="preserve"> </w:t>
      </w:r>
      <w:r w:rsidR="00F35964" w:rsidRPr="00BA1CF6">
        <w:rPr>
          <w:sz w:val="24"/>
          <w:szCs w:val="24"/>
        </w:rPr>
        <w:t xml:space="preserve">Доставчикът на социалната услуга </w:t>
      </w:r>
      <w:r w:rsidRPr="00BA1CF6">
        <w:rPr>
          <w:sz w:val="24"/>
          <w:szCs w:val="24"/>
        </w:rPr>
        <w:t>архивира досиетата на потребителите и ги съхранява съгласно изискванията на Вътрешни правила за архивиране на информацията.</w:t>
      </w:r>
      <w:bookmarkEnd w:id="5"/>
      <w:r w:rsidRPr="00BA1CF6">
        <w:rPr>
          <w:sz w:val="24"/>
          <w:szCs w:val="24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BA1CF6" w14:paraId="58928100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FEFA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AA71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936E8" w:rsidRPr="00BA1CF6" w14:paraId="10B9AB48" w14:textId="77777777" w:rsidTr="00B56469">
        <w:tc>
          <w:tcPr>
            <w:tcW w:w="4791" w:type="dxa"/>
          </w:tcPr>
          <w:p w14:paraId="0E80BAF4" w14:textId="77777777" w:rsidR="00C936E8" w:rsidRPr="00BA1CF6" w:rsidRDefault="00C936E8" w:rsidP="00B56469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</w:tcPr>
          <w:p w14:paraId="7B90EA32" w14:textId="77777777" w:rsidR="00C936E8" w:rsidRPr="00BA1CF6" w:rsidRDefault="00C936E8" w:rsidP="00B5646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Правила за архивиране</w:t>
            </w:r>
          </w:p>
          <w:p w14:paraId="01756BEA" w14:textId="77777777" w:rsidR="00C936E8" w:rsidRPr="00BA1CF6" w:rsidRDefault="00C936E8" w:rsidP="00B5646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Заповед, определяща състава на Комисия от служители на услугата за архивиране</w:t>
            </w:r>
            <w:r w:rsidRPr="00BA1CF6">
              <w:rPr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съобразно вътрешните правила.</w:t>
            </w:r>
          </w:p>
        </w:tc>
      </w:tr>
      <w:tr w:rsidR="00C936E8" w:rsidRPr="00BA1CF6" w14:paraId="19741E4C" w14:textId="77777777" w:rsidTr="00B56469">
        <w:tc>
          <w:tcPr>
            <w:tcW w:w="4791" w:type="dxa"/>
          </w:tcPr>
          <w:p w14:paraId="3DEC9045" w14:textId="77777777" w:rsidR="00C936E8" w:rsidRPr="00BA1CF6" w:rsidRDefault="00C936E8" w:rsidP="00B56469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14:paraId="3767855D" w14:textId="77777777" w:rsidR="00C936E8" w:rsidRPr="00BA1CF6" w:rsidRDefault="00C936E8" w:rsidP="00C936E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Процедура за защита на личните данни на потребителите</w:t>
            </w:r>
          </w:p>
        </w:tc>
      </w:tr>
    </w:tbl>
    <w:p w14:paraId="578A09CF" w14:textId="77777777" w:rsidR="00BB4406" w:rsidRPr="00BA1CF6" w:rsidRDefault="00BB4406" w:rsidP="00A723CB">
      <w:pPr>
        <w:suppressAutoHyphens/>
        <w:spacing w:line="240" w:lineRule="auto"/>
        <w:rPr>
          <w:b/>
          <w:bCs/>
          <w:sz w:val="24"/>
          <w:szCs w:val="24"/>
          <w:highlight w:val="yellow"/>
        </w:rPr>
      </w:pPr>
    </w:p>
    <w:p w14:paraId="4B780D7A" w14:textId="6DB1F11A" w:rsidR="006A0041" w:rsidRPr="00BA1CF6" w:rsidRDefault="006A0041" w:rsidP="00E207AF">
      <w:pPr>
        <w:outlineLvl w:val="1"/>
        <w:rPr>
          <w:b/>
          <w:sz w:val="24"/>
          <w:szCs w:val="24"/>
        </w:rPr>
      </w:pPr>
      <w:r w:rsidRPr="00BA1CF6">
        <w:rPr>
          <w:b/>
          <w:bCs/>
          <w:sz w:val="24"/>
          <w:szCs w:val="24"/>
        </w:rPr>
        <w:t>Стандарт</w:t>
      </w:r>
      <w:r w:rsidRPr="00BA1CF6">
        <w:rPr>
          <w:b/>
          <w:sz w:val="24"/>
          <w:szCs w:val="24"/>
        </w:rPr>
        <w:t xml:space="preserve"> 7: Работа с общността</w:t>
      </w:r>
    </w:p>
    <w:p w14:paraId="57A9D863" w14:textId="12DBF765" w:rsidR="006A0041" w:rsidRPr="00BA1CF6" w:rsidRDefault="00DF7AD5" w:rsidP="004D0AAC">
      <w:pPr>
        <w:spacing w:after="240"/>
        <w:outlineLvl w:val="1"/>
        <w:rPr>
          <w:sz w:val="24"/>
          <w:szCs w:val="24"/>
        </w:rPr>
      </w:pPr>
      <w:r w:rsidRPr="00BA1CF6">
        <w:rPr>
          <w:sz w:val="24"/>
          <w:szCs w:val="24"/>
        </w:rPr>
        <w:t xml:space="preserve">Работата с общността и системната комуникация на </w:t>
      </w:r>
      <w:r w:rsidR="00F35964" w:rsidRPr="00BA1CF6">
        <w:rPr>
          <w:sz w:val="24"/>
          <w:szCs w:val="24"/>
        </w:rPr>
        <w:t>специализираната социална услуга ИК</w:t>
      </w:r>
      <w:r w:rsidR="00F35964" w:rsidRPr="00BA1CF6">
        <w:rPr>
          <w:bCs/>
          <w:sz w:val="24"/>
          <w:szCs w:val="24"/>
        </w:rPr>
        <w:t xml:space="preserve"> </w:t>
      </w:r>
      <w:r w:rsidRPr="00BA1CF6">
        <w:rPr>
          <w:sz w:val="24"/>
          <w:szCs w:val="24"/>
        </w:rPr>
        <w:t xml:space="preserve">с партньори, други доставчици, държавни и </w:t>
      </w:r>
      <w:r w:rsidR="0029376C" w:rsidRPr="00BA1CF6">
        <w:rPr>
          <w:sz w:val="24"/>
          <w:szCs w:val="24"/>
        </w:rPr>
        <w:t>общински служби, бизнеси, медии</w:t>
      </w:r>
      <w:r w:rsidRPr="00BA1CF6">
        <w:rPr>
          <w:sz w:val="24"/>
          <w:szCs w:val="24"/>
        </w:rPr>
        <w:t xml:space="preserve"> и други допринасят за социалното включване на потребителите в обществото</w:t>
      </w:r>
      <w:r w:rsidR="006A0041" w:rsidRPr="00BA1CF6">
        <w:rPr>
          <w:sz w:val="24"/>
          <w:szCs w:val="24"/>
        </w:rPr>
        <w:t>.</w:t>
      </w:r>
      <w:r w:rsidRPr="00BA1CF6">
        <w:rPr>
          <w:sz w:val="24"/>
          <w:szCs w:val="24"/>
        </w:rPr>
        <w:t xml:space="preserve"> </w:t>
      </w:r>
    </w:p>
    <w:p w14:paraId="51565A3D" w14:textId="37B6C5DC" w:rsidR="00DF7AD5" w:rsidRPr="00BA1CF6" w:rsidRDefault="00DF7AD5" w:rsidP="004D0AAC">
      <w:pPr>
        <w:spacing w:after="240"/>
        <w:outlineLvl w:val="2"/>
        <w:rPr>
          <w:bCs/>
          <w:sz w:val="24"/>
          <w:szCs w:val="24"/>
        </w:rPr>
      </w:pPr>
      <w:r w:rsidRPr="00BA1CF6">
        <w:rPr>
          <w:b/>
          <w:bCs/>
          <w:sz w:val="24"/>
          <w:szCs w:val="24"/>
        </w:rPr>
        <w:t>Критерий</w:t>
      </w:r>
      <w:r w:rsidRPr="00BA1CF6">
        <w:rPr>
          <w:b/>
          <w:sz w:val="24"/>
          <w:szCs w:val="24"/>
        </w:rPr>
        <w:t xml:space="preserve"> 7.1:</w:t>
      </w:r>
      <w:r w:rsidR="00A723CB" w:rsidRPr="00BA1CF6">
        <w:rPr>
          <w:sz w:val="24"/>
          <w:szCs w:val="24"/>
        </w:rPr>
        <w:t xml:space="preserve"> </w:t>
      </w:r>
      <w:r w:rsidR="00F35964" w:rsidRPr="00BA1CF6">
        <w:rPr>
          <w:sz w:val="24"/>
          <w:szCs w:val="24"/>
        </w:rPr>
        <w:t xml:space="preserve">Доставчикът </w:t>
      </w:r>
      <w:r w:rsidR="00A723CB" w:rsidRPr="00BA1CF6">
        <w:rPr>
          <w:sz w:val="24"/>
          <w:szCs w:val="24"/>
        </w:rPr>
        <w:t xml:space="preserve">предоставя социалната услуга </w:t>
      </w:r>
      <w:r w:rsidR="005731E4" w:rsidRPr="00BA1CF6">
        <w:rPr>
          <w:sz w:val="24"/>
          <w:szCs w:val="24"/>
        </w:rPr>
        <w:t>ИК</w:t>
      </w:r>
      <w:r w:rsidR="00A723CB" w:rsidRPr="00BA1CF6">
        <w:rPr>
          <w:sz w:val="24"/>
          <w:szCs w:val="24"/>
        </w:rPr>
        <w:t xml:space="preserve"> </w:t>
      </w:r>
      <w:r w:rsidR="00E207AF" w:rsidRPr="00BA1CF6">
        <w:rPr>
          <w:sz w:val="24"/>
          <w:szCs w:val="24"/>
        </w:rPr>
        <w:t>във</w:t>
      </w:r>
      <w:r w:rsidR="00A723CB" w:rsidRPr="00BA1CF6">
        <w:rPr>
          <w:sz w:val="24"/>
          <w:szCs w:val="24"/>
        </w:rPr>
        <w:t xml:space="preserve"> взаимодействие с други доставчици на социални, образователни, здравни, културни</w:t>
      </w:r>
      <w:r w:rsidR="00E3456A" w:rsidRPr="00BA1CF6">
        <w:rPr>
          <w:sz w:val="24"/>
          <w:szCs w:val="24"/>
        </w:rPr>
        <w:t>, спортни</w:t>
      </w:r>
      <w:r w:rsidR="00A723CB" w:rsidRPr="00BA1CF6">
        <w:rPr>
          <w:sz w:val="24"/>
          <w:szCs w:val="24"/>
        </w:rPr>
        <w:t xml:space="preserve"> и др. услуги</w:t>
      </w:r>
      <w:r w:rsidRPr="00BA1CF6">
        <w:rPr>
          <w:bCs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BA1CF6" w14:paraId="23F76ECF" w14:textId="77777777" w:rsidTr="00021FC6">
        <w:tc>
          <w:tcPr>
            <w:tcW w:w="4786" w:type="dxa"/>
          </w:tcPr>
          <w:p w14:paraId="40359D4A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63E0039C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13254" w:rsidRPr="00BA1CF6" w14:paraId="1935D540" w14:textId="77777777" w:rsidTr="00B23FD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C4DB" w14:textId="461AF056" w:rsidR="00313254" w:rsidRPr="00BA1CF6" w:rsidRDefault="00313254" w:rsidP="00E207AF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 w:eastAsia="ar-SA"/>
              </w:rPr>
            </w:pPr>
            <w:r w:rsidRPr="00BA1CF6">
              <w:rPr>
                <w:color w:val="000000"/>
                <w:sz w:val="24"/>
                <w:szCs w:val="24"/>
                <w:lang w:val="bg-BG"/>
              </w:rPr>
              <w:t xml:space="preserve"> Услугите за </w:t>
            </w:r>
            <w:r w:rsidR="00E207AF" w:rsidRPr="00BA1CF6">
              <w:rPr>
                <w:color w:val="000000"/>
                <w:sz w:val="24"/>
                <w:szCs w:val="24"/>
                <w:lang w:val="bg-BG"/>
              </w:rPr>
              <w:t>потребителите</w:t>
            </w:r>
            <w:r w:rsidRPr="00BA1CF6">
              <w:rPr>
                <w:color w:val="000000"/>
                <w:sz w:val="24"/>
                <w:szCs w:val="24"/>
                <w:lang w:val="bg-BG"/>
              </w:rPr>
              <w:t xml:space="preserve"> се реализират координирано с други доставчици на соци</w:t>
            </w:r>
            <w:r w:rsidR="00BA1CF6">
              <w:rPr>
                <w:color w:val="000000"/>
                <w:sz w:val="24"/>
                <w:szCs w:val="24"/>
                <w:lang w:val="bg-BG"/>
              </w:rPr>
              <w:t xml:space="preserve">ални услуги, </w:t>
            </w:r>
            <w:r w:rsidR="00BA1CF6">
              <w:rPr>
                <w:color w:val="000000"/>
                <w:sz w:val="24"/>
                <w:szCs w:val="24"/>
                <w:lang w:val="bg-BG"/>
              </w:rPr>
              <w:lastRenderedPageBreak/>
              <w:t>орг</w:t>
            </w:r>
            <w:r w:rsidRPr="00BA1CF6">
              <w:rPr>
                <w:color w:val="000000"/>
                <w:sz w:val="24"/>
                <w:szCs w:val="24"/>
                <w:lang w:val="bg-BG"/>
              </w:rPr>
              <w:t>анизации и институции.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2807EB11" w14:textId="42BA5A52" w:rsidR="00313254" w:rsidRPr="00BA1CF6" w:rsidRDefault="00313254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lastRenderedPageBreak/>
              <w:t>Протоколи от провед</w:t>
            </w:r>
            <w:r w:rsidR="0029376C" w:rsidRPr="00BA1CF6">
              <w:rPr>
                <w:sz w:val="24"/>
                <w:szCs w:val="24"/>
                <w:lang w:val="bg-BG"/>
              </w:rPr>
              <w:t xml:space="preserve">ени срещи за координация на </w:t>
            </w:r>
            <w:r w:rsidRPr="00BA1CF6">
              <w:rPr>
                <w:sz w:val="24"/>
                <w:szCs w:val="24"/>
                <w:lang w:val="bg-BG"/>
              </w:rPr>
              <w:t>ИПП и дейностите</w:t>
            </w:r>
          </w:p>
          <w:p w14:paraId="52D1BF18" w14:textId="2B8EC54B" w:rsidR="00313254" w:rsidRPr="00BA1CF6" w:rsidRDefault="00313254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Преглед на </w:t>
            </w:r>
            <w:r w:rsidR="00E207AF" w:rsidRPr="00BA1CF6">
              <w:rPr>
                <w:sz w:val="24"/>
                <w:szCs w:val="24"/>
                <w:lang w:val="bg-BG"/>
              </w:rPr>
              <w:t xml:space="preserve">Програмата за </w:t>
            </w:r>
            <w:r w:rsidR="00824B57" w:rsidRPr="00BA1CF6">
              <w:rPr>
                <w:sz w:val="24"/>
                <w:szCs w:val="24"/>
                <w:lang w:val="bg-BG"/>
              </w:rPr>
              <w:t xml:space="preserve">предоставяне </w:t>
            </w:r>
            <w:r w:rsidR="00824B57" w:rsidRPr="00BA1CF6">
              <w:rPr>
                <w:sz w:val="24"/>
                <w:szCs w:val="24"/>
                <w:lang w:val="bg-BG"/>
              </w:rPr>
              <w:lastRenderedPageBreak/>
              <w:t>на услугата</w:t>
            </w:r>
          </w:p>
          <w:p w14:paraId="44904BA3" w14:textId="77777777" w:rsidR="00313254" w:rsidRDefault="00313254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ИПП на потребителите</w:t>
            </w:r>
          </w:p>
          <w:p w14:paraId="7527F6D9" w14:textId="6C129FD5" w:rsidR="00146EAC" w:rsidRPr="00BA1CF6" w:rsidRDefault="00146EAC" w:rsidP="008217CC">
            <w:pPr>
              <w:pStyle w:val="ListParagraph"/>
              <w:spacing w:line="240" w:lineRule="auto"/>
              <w:ind w:left="360"/>
              <w:rPr>
                <w:sz w:val="24"/>
                <w:szCs w:val="24"/>
                <w:lang w:val="bg-BG"/>
              </w:rPr>
            </w:pPr>
          </w:p>
        </w:tc>
      </w:tr>
    </w:tbl>
    <w:p w14:paraId="48892B7E" w14:textId="77777777" w:rsidR="00DF7AD5" w:rsidRPr="00BA1CF6" w:rsidRDefault="00DF7AD5" w:rsidP="00A723CB">
      <w:pPr>
        <w:suppressAutoHyphens/>
        <w:spacing w:line="240" w:lineRule="auto"/>
        <w:rPr>
          <w:sz w:val="24"/>
          <w:szCs w:val="24"/>
        </w:rPr>
      </w:pPr>
    </w:p>
    <w:p w14:paraId="29DF35D1" w14:textId="363ED1D9" w:rsidR="006A0041" w:rsidRPr="00BA1CF6" w:rsidRDefault="006A0041" w:rsidP="004D0AAC">
      <w:pPr>
        <w:spacing w:after="240"/>
        <w:outlineLvl w:val="2"/>
        <w:rPr>
          <w:bCs/>
          <w:sz w:val="24"/>
          <w:szCs w:val="24"/>
        </w:rPr>
      </w:pPr>
      <w:r w:rsidRPr="00BA1CF6">
        <w:rPr>
          <w:b/>
          <w:bCs/>
          <w:sz w:val="24"/>
          <w:szCs w:val="24"/>
        </w:rPr>
        <w:t>Критерий</w:t>
      </w:r>
      <w:r w:rsidRPr="00BA1CF6">
        <w:rPr>
          <w:b/>
          <w:sz w:val="24"/>
          <w:szCs w:val="24"/>
        </w:rPr>
        <w:t xml:space="preserve"> 7</w:t>
      </w:r>
      <w:r w:rsidR="00A723CB" w:rsidRPr="00BA1CF6">
        <w:rPr>
          <w:b/>
          <w:sz w:val="24"/>
          <w:szCs w:val="24"/>
        </w:rPr>
        <w:t>.2</w:t>
      </w:r>
      <w:r w:rsidRPr="00BA1CF6">
        <w:rPr>
          <w:b/>
          <w:sz w:val="24"/>
          <w:szCs w:val="24"/>
        </w:rPr>
        <w:t>:</w:t>
      </w:r>
      <w:r w:rsidR="00DF7AD5" w:rsidRPr="00BA1CF6">
        <w:rPr>
          <w:bCs/>
          <w:sz w:val="24"/>
          <w:szCs w:val="24"/>
        </w:rPr>
        <w:t xml:space="preserve"> </w:t>
      </w:r>
      <w:r w:rsidR="00F35964" w:rsidRPr="00BA1CF6">
        <w:rPr>
          <w:sz w:val="24"/>
          <w:szCs w:val="24"/>
        </w:rPr>
        <w:t xml:space="preserve">Доставчикът на социалната услуга </w:t>
      </w:r>
      <w:r w:rsidR="00A723CB" w:rsidRPr="00BA1CF6">
        <w:rPr>
          <w:sz w:val="24"/>
          <w:szCs w:val="24"/>
        </w:rPr>
        <w:t>има разработена и налична информация за целите на външна и вътрешна комуникация</w:t>
      </w:r>
      <w:r w:rsidR="00A723CB" w:rsidRPr="00BA1CF6">
        <w:rPr>
          <w:bCs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BA1CF6" w14:paraId="2B6211A8" w14:textId="77777777" w:rsidTr="00021FC6">
        <w:tc>
          <w:tcPr>
            <w:tcW w:w="4786" w:type="dxa"/>
          </w:tcPr>
          <w:p w14:paraId="41E35FAC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4ADA14F0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723CB" w:rsidRPr="00BA1CF6" w14:paraId="02366724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6587" w14:textId="4616B0BE" w:rsidR="00A723CB" w:rsidRPr="00BA1CF6" w:rsidRDefault="00A723CB" w:rsidP="007070C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color w:val="000000"/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Информационните </w:t>
            </w:r>
            <w:r w:rsidR="007070CA" w:rsidRPr="00BA1CF6">
              <w:rPr>
                <w:sz w:val="24"/>
                <w:szCs w:val="24"/>
                <w:lang w:val="bg-BG"/>
              </w:rPr>
              <w:t xml:space="preserve">материали предназначени за общността </w:t>
            </w:r>
            <w:r w:rsidRPr="00BA1CF6">
              <w:rPr>
                <w:sz w:val="24"/>
                <w:szCs w:val="24"/>
                <w:lang w:val="bg-BG"/>
              </w:rPr>
              <w:t>са актуални</w:t>
            </w:r>
            <w:r w:rsidR="00146EAC">
              <w:rPr>
                <w:sz w:val="24"/>
                <w:szCs w:val="24"/>
                <w:lang w:val="bg-BG"/>
              </w:rPr>
              <w:t xml:space="preserve"> и съдържат само обобщена информация за услугата</w:t>
            </w:r>
            <w:r w:rsidRPr="00BA1CF6">
              <w:rPr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3B014" w14:textId="77777777" w:rsidR="00A723CB" w:rsidRPr="00BA1CF6" w:rsidRDefault="00A723CB" w:rsidP="006B713C">
            <w:pPr>
              <w:pStyle w:val="NoSpacing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A1CF6">
              <w:rPr>
                <w:sz w:val="24"/>
                <w:szCs w:val="24"/>
              </w:rPr>
              <w:t>Информационни материали, налични в услугата</w:t>
            </w:r>
          </w:p>
          <w:p w14:paraId="3C46C668" w14:textId="41F48F7F" w:rsidR="00A723CB" w:rsidRPr="00BA1CF6" w:rsidRDefault="00C520E5" w:rsidP="006B713C">
            <w:pPr>
              <w:pStyle w:val="NoSpacing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A1CF6">
              <w:rPr>
                <w:sz w:val="24"/>
                <w:szCs w:val="24"/>
              </w:rPr>
              <w:t>М</w:t>
            </w:r>
            <w:r w:rsidR="00A723CB" w:rsidRPr="00BA1CF6">
              <w:rPr>
                <w:sz w:val="24"/>
                <w:szCs w:val="24"/>
              </w:rPr>
              <w:t>атериали подходящи за лица с ограничения в зрението, слуха или говора, и на лица с интелектуални затруднения</w:t>
            </w:r>
          </w:p>
        </w:tc>
      </w:tr>
      <w:tr w:rsidR="00A723CB" w:rsidRPr="00BA1CF6" w14:paraId="0701E68A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F9D4" w14:textId="687043F5" w:rsidR="00A723CB" w:rsidRPr="00BA1CF6" w:rsidRDefault="00A723CB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color w:val="000000"/>
                <w:sz w:val="24"/>
                <w:szCs w:val="24"/>
                <w:lang w:val="bg-BG"/>
              </w:rPr>
            </w:pPr>
            <w:r w:rsidRPr="00BA1CF6">
              <w:rPr>
                <w:color w:val="000000"/>
                <w:sz w:val="24"/>
                <w:szCs w:val="24"/>
                <w:lang w:val="bg-BG"/>
              </w:rPr>
              <w:t xml:space="preserve"> </w:t>
            </w:r>
            <w:r w:rsidR="00C520E5" w:rsidRPr="00BA1CF6">
              <w:rPr>
                <w:color w:val="000000"/>
                <w:sz w:val="24"/>
                <w:szCs w:val="24"/>
                <w:lang w:val="bg-BG"/>
              </w:rPr>
              <w:t>Информационните материали за потребителите са в подходящ формат,</w:t>
            </w:r>
            <w:r w:rsidRPr="00BA1CF6">
              <w:rPr>
                <w:color w:val="000000"/>
                <w:sz w:val="24"/>
                <w:szCs w:val="24"/>
                <w:lang w:val="bg-BG"/>
              </w:rPr>
              <w:t xml:space="preserve"> съобразен с възрастта</w:t>
            </w:r>
            <w:r w:rsidR="00C520E5" w:rsidRPr="00BA1CF6">
              <w:rPr>
                <w:color w:val="000000"/>
                <w:sz w:val="24"/>
                <w:szCs w:val="24"/>
                <w:lang w:val="bg-BG"/>
              </w:rPr>
              <w:t>, комуникативни способности</w:t>
            </w:r>
            <w:r w:rsidRPr="00BA1CF6">
              <w:rPr>
                <w:color w:val="000000"/>
                <w:sz w:val="24"/>
                <w:szCs w:val="24"/>
                <w:lang w:val="bg-BG"/>
              </w:rPr>
              <w:t xml:space="preserve"> и степента на развитието им.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288A" w14:textId="77777777" w:rsidR="00A723CB" w:rsidRPr="00BA1CF6" w:rsidRDefault="00A723CB" w:rsidP="006B713C">
            <w:pPr>
              <w:pStyle w:val="NoSpacing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</w:tr>
      <w:tr w:rsidR="00A723CB" w:rsidRPr="00BA1CF6" w14:paraId="7793A88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8943" w14:textId="68E0D200" w:rsidR="00A723CB" w:rsidRPr="00BA1CF6" w:rsidRDefault="00A723CB" w:rsidP="006D27FB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color w:val="000000"/>
                <w:sz w:val="24"/>
                <w:szCs w:val="24"/>
                <w:lang w:val="bg-BG"/>
              </w:rPr>
            </w:pPr>
            <w:r w:rsidRPr="00BA1CF6">
              <w:rPr>
                <w:color w:val="000000"/>
                <w:sz w:val="24"/>
                <w:szCs w:val="24"/>
                <w:lang w:val="bg-BG"/>
              </w:rPr>
              <w:t xml:space="preserve"> </w:t>
            </w:r>
            <w:r w:rsidR="006D27FB" w:rsidRPr="00BA1CF6">
              <w:rPr>
                <w:color w:val="000000"/>
                <w:sz w:val="24"/>
                <w:szCs w:val="24"/>
                <w:lang w:val="bg-BG"/>
              </w:rPr>
              <w:t>При приложимост</w:t>
            </w:r>
            <w:r w:rsidR="007070CA" w:rsidRPr="00BA1CF6">
              <w:rPr>
                <w:color w:val="000000"/>
                <w:sz w:val="24"/>
                <w:szCs w:val="24"/>
                <w:lang w:val="bg-BG"/>
              </w:rPr>
              <w:t>,</w:t>
            </w:r>
            <w:r w:rsidR="006D27FB" w:rsidRPr="00BA1CF6">
              <w:rPr>
                <w:color w:val="000000"/>
                <w:sz w:val="24"/>
                <w:szCs w:val="24"/>
                <w:lang w:val="bg-BG"/>
              </w:rPr>
              <w:t xml:space="preserve"> </w:t>
            </w:r>
            <w:r w:rsidR="007070CA" w:rsidRPr="00BA1CF6">
              <w:rPr>
                <w:color w:val="000000"/>
                <w:sz w:val="24"/>
                <w:szCs w:val="24"/>
                <w:lang w:val="bg-BG"/>
              </w:rPr>
              <w:t xml:space="preserve">подробна </w:t>
            </w:r>
            <w:r w:rsidR="006D27FB" w:rsidRPr="00BA1CF6">
              <w:rPr>
                <w:color w:val="000000"/>
                <w:sz w:val="24"/>
                <w:szCs w:val="24"/>
                <w:lang w:val="bg-BG"/>
              </w:rPr>
              <w:t>и</w:t>
            </w:r>
            <w:r w:rsidRPr="00BA1CF6">
              <w:rPr>
                <w:color w:val="000000"/>
                <w:sz w:val="24"/>
                <w:szCs w:val="24"/>
                <w:lang w:val="bg-BG"/>
              </w:rPr>
              <w:t xml:space="preserve">нформация за услугата </w:t>
            </w:r>
            <w:r w:rsidR="007070CA" w:rsidRPr="00BA1CF6">
              <w:rPr>
                <w:color w:val="000000"/>
                <w:sz w:val="24"/>
                <w:szCs w:val="24"/>
                <w:lang w:val="bg-BG"/>
              </w:rPr>
              <w:t xml:space="preserve">(цели на услугата и целеви групи, основни дейности, организация, специалисти и др.) </w:t>
            </w:r>
            <w:r w:rsidRPr="00BA1CF6">
              <w:rPr>
                <w:color w:val="000000"/>
                <w:sz w:val="24"/>
                <w:szCs w:val="24"/>
                <w:lang w:val="bg-BG"/>
              </w:rPr>
              <w:t xml:space="preserve">се предоставя </w:t>
            </w:r>
            <w:r w:rsidR="006D27FB" w:rsidRPr="00BA1CF6">
              <w:rPr>
                <w:color w:val="000000"/>
                <w:sz w:val="24"/>
                <w:szCs w:val="24"/>
                <w:lang w:val="bg-BG"/>
              </w:rPr>
              <w:t>на органите по насочване (ДСП, община)</w:t>
            </w:r>
            <w:r w:rsidR="00510EEF" w:rsidRPr="00BA1CF6">
              <w:rPr>
                <w:color w:val="000000"/>
                <w:sz w:val="24"/>
                <w:szCs w:val="24"/>
                <w:lang w:val="bg-BG"/>
              </w:rPr>
              <w:t xml:space="preserve"> като</w:t>
            </w:r>
            <w:r w:rsidR="006D27FB" w:rsidRPr="00BA1CF6">
              <w:rPr>
                <w:color w:val="000000"/>
                <w:sz w:val="24"/>
                <w:szCs w:val="24"/>
                <w:lang w:val="bg-BG"/>
              </w:rPr>
              <w:t xml:space="preserve"> при необходимост се актуализира</w:t>
            </w:r>
            <w:r w:rsidR="00510EEF" w:rsidRPr="00BA1CF6">
              <w:rPr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EB8" w14:textId="77777777" w:rsidR="00A723CB" w:rsidRPr="00BA1CF6" w:rsidRDefault="00A723CB" w:rsidP="006B713C">
            <w:pPr>
              <w:pStyle w:val="NoSpacing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A1CF6">
              <w:rPr>
                <w:sz w:val="24"/>
                <w:szCs w:val="24"/>
              </w:rPr>
              <w:t>Изходяща поща</w:t>
            </w:r>
          </w:p>
          <w:p w14:paraId="0A89D1D1" w14:textId="77777777" w:rsidR="00A723CB" w:rsidRPr="00BA1CF6" w:rsidRDefault="00A723CB" w:rsidP="006B713C">
            <w:pPr>
              <w:pStyle w:val="NoSpacing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A1CF6">
              <w:rPr>
                <w:sz w:val="24"/>
                <w:szCs w:val="24"/>
              </w:rPr>
              <w:t>Информационни материали, налични в услугата</w:t>
            </w:r>
          </w:p>
          <w:p w14:paraId="6442F3E6" w14:textId="1A0CA1EF" w:rsidR="00A723CB" w:rsidRPr="00BA1CF6" w:rsidRDefault="00A723CB" w:rsidP="006B713C">
            <w:pPr>
              <w:pStyle w:val="NoSpacing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A1CF6">
              <w:rPr>
                <w:sz w:val="24"/>
                <w:szCs w:val="24"/>
              </w:rPr>
              <w:t xml:space="preserve">Информация, подписана от </w:t>
            </w:r>
            <w:r w:rsidR="00F57D63" w:rsidRPr="00BA1CF6">
              <w:rPr>
                <w:sz w:val="24"/>
                <w:szCs w:val="24"/>
              </w:rPr>
              <w:t>ръководителя</w:t>
            </w:r>
            <w:r w:rsidRPr="00BA1CF6">
              <w:rPr>
                <w:sz w:val="24"/>
                <w:szCs w:val="24"/>
              </w:rPr>
              <w:t xml:space="preserve"> на услугата</w:t>
            </w:r>
          </w:p>
        </w:tc>
      </w:tr>
    </w:tbl>
    <w:p w14:paraId="537F22D8" w14:textId="77777777" w:rsidR="00A723CB" w:rsidRPr="00BA1CF6" w:rsidRDefault="00A723CB" w:rsidP="00B23FDD">
      <w:pPr>
        <w:suppressAutoHyphens/>
        <w:spacing w:line="240" w:lineRule="auto"/>
        <w:rPr>
          <w:bCs/>
          <w:sz w:val="24"/>
          <w:szCs w:val="24"/>
        </w:rPr>
      </w:pPr>
    </w:p>
    <w:p w14:paraId="66971BA7" w14:textId="717C7BFB" w:rsidR="008F4647" w:rsidRPr="00BA1CF6" w:rsidRDefault="008F4647" w:rsidP="008F4647">
      <w:pPr>
        <w:outlineLvl w:val="1"/>
        <w:rPr>
          <w:b/>
          <w:sz w:val="24"/>
          <w:szCs w:val="24"/>
        </w:rPr>
      </w:pPr>
      <w:r w:rsidRPr="00BA1CF6">
        <w:rPr>
          <w:b/>
          <w:bCs/>
          <w:sz w:val="24"/>
          <w:szCs w:val="24"/>
        </w:rPr>
        <w:t>Стандарт 8: Финансов ресурс</w:t>
      </w:r>
      <w:r w:rsidR="00A71DC0">
        <w:rPr>
          <w:b/>
          <w:bCs/>
          <w:sz w:val="24"/>
          <w:szCs w:val="24"/>
        </w:rPr>
        <w:t>*</w:t>
      </w:r>
    </w:p>
    <w:p w14:paraId="4E0CB979" w14:textId="7CECBF08" w:rsidR="008F4647" w:rsidRPr="00BA1CF6" w:rsidRDefault="008F4647" w:rsidP="008F4647">
      <w:pPr>
        <w:outlineLvl w:val="1"/>
        <w:rPr>
          <w:b/>
          <w:bCs/>
          <w:sz w:val="24"/>
          <w:szCs w:val="24"/>
        </w:rPr>
      </w:pPr>
      <w:r w:rsidRPr="00BA1CF6">
        <w:rPr>
          <w:sz w:val="24"/>
          <w:szCs w:val="24"/>
        </w:rPr>
        <w:t>Добро финансово управление</w:t>
      </w:r>
      <w:r w:rsidR="00F35964" w:rsidRPr="00BA1CF6">
        <w:rPr>
          <w:sz w:val="24"/>
          <w:szCs w:val="24"/>
        </w:rPr>
        <w:t xml:space="preserve"> на специализираната социална услуга ИК.</w:t>
      </w:r>
      <w:r w:rsidR="00F35964" w:rsidRPr="00BA1CF6">
        <w:rPr>
          <w:bCs/>
          <w:sz w:val="24"/>
          <w:szCs w:val="24"/>
        </w:rPr>
        <w:t xml:space="preserve"> </w:t>
      </w:r>
      <w:r w:rsidRPr="00BA1CF6">
        <w:rPr>
          <w:sz w:val="24"/>
          <w:szCs w:val="24"/>
        </w:rPr>
        <w:t xml:space="preserve"> </w:t>
      </w:r>
    </w:p>
    <w:p w14:paraId="59342EB2" w14:textId="3E6248F5" w:rsidR="008F4647" w:rsidRPr="00BA1CF6" w:rsidRDefault="00A71DC0" w:rsidP="004D0AAC">
      <w:pPr>
        <w:spacing w:before="240" w:after="240"/>
        <w:rPr>
          <w:b/>
          <w:bCs/>
          <w:sz w:val="24"/>
          <w:szCs w:val="24"/>
        </w:rPr>
      </w:pPr>
      <w:r>
        <w:rPr>
          <w:bCs/>
          <w:i/>
          <w:sz w:val="24"/>
          <w:szCs w:val="24"/>
        </w:rPr>
        <w:t>(*)</w:t>
      </w:r>
      <w:r w:rsidR="00EF3107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 xml:space="preserve">Този стандарт не се проверява, когато социалната услуга </w:t>
      </w:r>
      <w:r>
        <w:rPr>
          <w:bCs/>
          <w:i/>
          <w:sz w:val="24"/>
          <w:szCs w:val="24"/>
          <w:u w:val="single"/>
        </w:rPr>
        <w:t>изцяло</w:t>
      </w:r>
      <w:r>
        <w:rPr>
          <w:bCs/>
          <w:i/>
          <w:sz w:val="24"/>
          <w:szCs w:val="24"/>
        </w:rPr>
        <w:t xml:space="preserve"> се финансира и управлява от частен доставчик.</w:t>
      </w:r>
    </w:p>
    <w:p w14:paraId="1F0730A5" w14:textId="2E044EEE" w:rsidR="00021FC6" w:rsidRPr="00BA1CF6" w:rsidRDefault="008F4647" w:rsidP="004D0AAC">
      <w:pPr>
        <w:spacing w:after="240"/>
        <w:outlineLvl w:val="2"/>
        <w:rPr>
          <w:sz w:val="24"/>
          <w:szCs w:val="24"/>
        </w:rPr>
      </w:pPr>
      <w:r w:rsidRPr="00BA1CF6">
        <w:rPr>
          <w:b/>
          <w:bCs/>
          <w:sz w:val="24"/>
          <w:szCs w:val="24"/>
        </w:rPr>
        <w:t>Критерий 8.1:</w:t>
      </w:r>
      <w:r w:rsidRPr="00BA1CF6">
        <w:rPr>
          <w:sz w:val="24"/>
          <w:szCs w:val="24"/>
        </w:rPr>
        <w:t xml:space="preserve"> </w:t>
      </w:r>
      <w:r w:rsidR="00F35964" w:rsidRPr="00BA1CF6">
        <w:rPr>
          <w:sz w:val="24"/>
          <w:szCs w:val="24"/>
        </w:rPr>
        <w:t xml:space="preserve">Доставчикът </w:t>
      </w:r>
      <w:r w:rsidR="00146EAC" w:rsidRPr="00146EAC">
        <w:rPr>
          <w:bCs/>
          <w:sz w:val="24"/>
          <w:szCs w:val="24"/>
        </w:rPr>
        <w:t xml:space="preserve">планира и разходва финансовите средства за предоставяне на социалната услуга </w:t>
      </w:r>
      <w:r w:rsidR="00146EAC">
        <w:rPr>
          <w:bCs/>
          <w:sz w:val="24"/>
          <w:szCs w:val="24"/>
        </w:rPr>
        <w:t>ИК</w:t>
      </w:r>
      <w:r w:rsidR="00146EAC" w:rsidRPr="00146EAC">
        <w:rPr>
          <w:bCs/>
          <w:sz w:val="24"/>
          <w:szCs w:val="24"/>
        </w:rPr>
        <w:t xml:space="preserve"> </w:t>
      </w:r>
      <w:r w:rsidRPr="00BA1CF6">
        <w:rPr>
          <w:sz w:val="24"/>
          <w:szCs w:val="24"/>
        </w:rPr>
        <w:t>законосъобразно, целесъобразно и ефективно.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BA1CF6" w14:paraId="33AA4055" w14:textId="77777777" w:rsidTr="00021FC6">
        <w:tc>
          <w:tcPr>
            <w:tcW w:w="4786" w:type="dxa"/>
          </w:tcPr>
          <w:p w14:paraId="65287D0C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5D5226E0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F4647" w:rsidRPr="00BA1CF6" w14:paraId="0A54BDC5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EAF9" w14:textId="37BD1BBB" w:rsidR="008F4647" w:rsidRPr="00BA1CF6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C936E8" w:rsidRPr="00BA1CF6">
              <w:rPr>
                <w:sz w:val="24"/>
                <w:szCs w:val="24"/>
                <w:lang w:val="bg-BG"/>
              </w:rPr>
              <w:t>Бюджетът на услугата е приет от общинския съвет като част от бюджета на общината за в</w:t>
            </w:r>
            <w:r w:rsidR="001725A0" w:rsidRPr="00BA1CF6">
              <w:rPr>
                <w:sz w:val="24"/>
                <w:szCs w:val="24"/>
                <w:lang w:val="bg-BG"/>
              </w:rPr>
              <w:t xml:space="preserve">сички социални услуги, държавно </w:t>
            </w:r>
            <w:r w:rsidR="00C936E8" w:rsidRPr="00BA1CF6">
              <w:rPr>
                <w:sz w:val="24"/>
                <w:szCs w:val="24"/>
                <w:lang w:val="bg-BG"/>
              </w:rPr>
              <w:t>делегирана дейност.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3657" w14:textId="77777777" w:rsidR="008F4647" w:rsidRPr="00BA1CF6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Решение на общинския съвет </w:t>
            </w:r>
          </w:p>
          <w:p w14:paraId="0E346008" w14:textId="77777777" w:rsidR="008F4647" w:rsidRPr="00BA1CF6" w:rsidRDefault="008F4647" w:rsidP="006B713C">
            <w:pPr>
              <w:pStyle w:val="ListParagraph"/>
              <w:spacing w:line="240" w:lineRule="auto"/>
              <w:ind w:left="360"/>
              <w:rPr>
                <w:sz w:val="24"/>
                <w:szCs w:val="24"/>
                <w:lang w:val="bg-BG"/>
              </w:rPr>
            </w:pPr>
          </w:p>
        </w:tc>
      </w:tr>
      <w:tr w:rsidR="008F4647" w:rsidRPr="00BA1CF6" w14:paraId="071F663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548A" w14:textId="46BD0A05" w:rsidR="008F4647" w:rsidRPr="00BA1CF6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2274" w14:textId="77777777" w:rsidR="008F4647" w:rsidRPr="00BA1CF6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189E7A69" w14:textId="77777777" w:rsidR="008F4647" w:rsidRPr="00BA1CF6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Отчет на направените разходи</w:t>
            </w:r>
          </w:p>
          <w:p w14:paraId="12CABF73" w14:textId="155415EE" w:rsidR="008F4647" w:rsidRPr="00BA1CF6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Информация, подписана от </w:t>
            </w:r>
            <w:r w:rsidR="00F57D63" w:rsidRPr="00BA1CF6">
              <w:rPr>
                <w:sz w:val="24"/>
                <w:szCs w:val="24"/>
                <w:lang w:val="bg-BG"/>
              </w:rPr>
              <w:t>ръководителя</w:t>
            </w:r>
            <w:r w:rsidRPr="00BA1CF6">
              <w:rPr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8F4647" w:rsidRPr="00BA1CF6" w14:paraId="6EBE64EA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25D3" w14:textId="0E45F901" w:rsidR="008F4647" w:rsidRPr="00BA1CF6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370E" w14:textId="77777777" w:rsidR="006E567F" w:rsidRPr="00BA1CF6" w:rsidRDefault="006E567F" w:rsidP="006E567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36EAF4CE" w14:textId="5A76236C" w:rsidR="008F4647" w:rsidRPr="00BA1CF6" w:rsidRDefault="006E567F" w:rsidP="006E567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Отчет на направените разходи</w:t>
            </w:r>
          </w:p>
        </w:tc>
      </w:tr>
      <w:tr w:rsidR="008F4647" w:rsidRPr="00BA1CF6" w14:paraId="0C823622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89AE" w14:textId="3512DDD5" w:rsidR="008F4647" w:rsidRPr="00BA1CF6" w:rsidRDefault="008F4647" w:rsidP="00D832D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lastRenderedPageBreak/>
              <w:t xml:space="preserve"> Размерът на работните заплати на служителите съответства</w:t>
            </w:r>
            <w:r w:rsidR="00D832DE"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на Наредба</w:t>
            </w:r>
            <w:r w:rsidR="00D832DE" w:rsidRPr="00BA1CF6">
              <w:rPr>
                <w:sz w:val="24"/>
                <w:szCs w:val="24"/>
                <w:lang w:val="bg-BG"/>
              </w:rPr>
              <w:t>та</w:t>
            </w:r>
            <w:r w:rsidRPr="00BA1CF6">
              <w:rPr>
                <w:sz w:val="24"/>
                <w:szCs w:val="24"/>
                <w:lang w:val="bg-BG"/>
              </w:rPr>
              <w:t xml:space="preserve"> за стандартите за заплащане на труда на служителите, осъществяващи дейности по предоставяне на социални услуги, които са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A949" w14:textId="77777777" w:rsidR="008F4647" w:rsidRPr="00BA1CF6" w:rsidRDefault="008F4647" w:rsidP="006B713C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Поименно щатно разписание</w:t>
            </w:r>
          </w:p>
          <w:p w14:paraId="1E441D87" w14:textId="77777777" w:rsidR="008F4647" w:rsidRPr="00BA1CF6" w:rsidRDefault="008F4647" w:rsidP="006B713C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Ведомости за работни заплати</w:t>
            </w:r>
          </w:p>
          <w:p w14:paraId="362D8CE0" w14:textId="3BCCA6D0" w:rsidR="008F4647" w:rsidRPr="00BA1CF6" w:rsidRDefault="008F4647" w:rsidP="00150D7D">
            <w:pPr>
              <w:pStyle w:val="ListParagraph"/>
              <w:spacing w:line="240" w:lineRule="auto"/>
              <w:ind w:left="360"/>
              <w:rPr>
                <w:sz w:val="24"/>
                <w:szCs w:val="24"/>
                <w:lang w:val="bg-BG"/>
              </w:rPr>
            </w:pPr>
          </w:p>
        </w:tc>
      </w:tr>
    </w:tbl>
    <w:p w14:paraId="6C7A2EF4" w14:textId="2B974DF9" w:rsidR="00010F58" w:rsidRPr="00BA1CF6" w:rsidRDefault="00010F58" w:rsidP="00FB599E">
      <w:pPr>
        <w:spacing w:line="0" w:lineRule="atLeast"/>
        <w:rPr>
          <w:sz w:val="24"/>
          <w:szCs w:val="24"/>
        </w:rPr>
      </w:pPr>
    </w:p>
    <w:p w14:paraId="34E9A3C4" w14:textId="644229CB" w:rsidR="00510EEF" w:rsidRPr="00BA1CF6" w:rsidRDefault="00510EEF" w:rsidP="00FB599E">
      <w:pPr>
        <w:spacing w:after="240"/>
        <w:outlineLvl w:val="2"/>
        <w:rPr>
          <w:sz w:val="24"/>
          <w:szCs w:val="24"/>
        </w:rPr>
      </w:pPr>
      <w:r w:rsidRPr="00BA1CF6">
        <w:rPr>
          <w:b/>
          <w:bCs/>
          <w:sz w:val="24"/>
          <w:szCs w:val="24"/>
        </w:rPr>
        <w:t>Критерий 8.2:</w:t>
      </w:r>
      <w:r w:rsidRPr="00BA1CF6">
        <w:rPr>
          <w:sz w:val="24"/>
          <w:szCs w:val="24"/>
        </w:rPr>
        <w:t xml:space="preserve"> </w:t>
      </w:r>
      <w:r w:rsidR="000E0F62">
        <w:rPr>
          <w:sz w:val="24"/>
          <w:szCs w:val="24"/>
        </w:rPr>
        <w:t>При приложимост, д</w:t>
      </w:r>
      <w:r w:rsidR="000E0F62" w:rsidRPr="00315D07">
        <w:rPr>
          <w:sz w:val="24"/>
          <w:szCs w:val="24"/>
        </w:rPr>
        <w:t xml:space="preserve">ължимите </w:t>
      </w:r>
      <w:r w:rsidR="000E0F62" w:rsidRPr="002A7C0E">
        <w:rPr>
          <w:sz w:val="24"/>
          <w:szCs w:val="24"/>
        </w:rPr>
        <w:t xml:space="preserve">такси за ползване на социалната услуга </w:t>
      </w:r>
      <w:r w:rsidR="000E0F62">
        <w:rPr>
          <w:sz w:val="24"/>
          <w:szCs w:val="24"/>
        </w:rPr>
        <w:t>ИК</w:t>
      </w:r>
      <w:r w:rsidR="000E0F62" w:rsidRPr="003B66E7">
        <w:rPr>
          <w:sz w:val="24"/>
          <w:szCs w:val="24"/>
        </w:rPr>
        <w:t xml:space="preserve"> </w:t>
      </w:r>
      <w:r w:rsidR="000E0F62" w:rsidRPr="002A7C0E">
        <w:rPr>
          <w:sz w:val="24"/>
          <w:szCs w:val="24"/>
        </w:rPr>
        <w:t xml:space="preserve">от потребителите се събират редовно в определения за потребителя размер и са отразени в счетоводната документация на </w:t>
      </w:r>
      <w:r w:rsidR="000E0F62">
        <w:rPr>
          <w:sz w:val="24"/>
          <w:szCs w:val="24"/>
        </w:rPr>
        <w:t xml:space="preserve">доставчика на </w:t>
      </w:r>
      <w:r w:rsidR="000E0F62" w:rsidRPr="002A7C0E">
        <w:rPr>
          <w:sz w:val="24"/>
          <w:szCs w:val="24"/>
        </w:rPr>
        <w:t>услугата.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510EEF" w:rsidRPr="00BA1CF6" w14:paraId="664AEF10" w14:textId="77777777" w:rsidTr="003734AD">
        <w:tc>
          <w:tcPr>
            <w:tcW w:w="4698" w:type="dxa"/>
          </w:tcPr>
          <w:p w14:paraId="023C585E" w14:textId="77777777" w:rsidR="00510EEF" w:rsidRPr="00BA1CF6" w:rsidRDefault="00510EEF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</w:tcPr>
          <w:p w14:paraId="6016D089" w14:textId="77777777" w:rsidR="00510EEF" w:rsidRPr="00BA1CF6" w:rsidRDefault="00510EEF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10EEF" w:rsidRPr="00BA1CF6" w14:paraId="438195E4" w14:textId="77777777" w:rsidTr="003734AD">
        <w:tc>
          <w:tcPr>
            <w:tcW w:w="4698" w:type="dxa"/>
          </w:tcPr>
          <w:p w14:paraId="63C21ABE" w14:textId="3DD88FFE" w:rsidR="00510EEF" w:rsidRPr="00BA1CF6" w:rsidRDefault="00510EEF" w:rsidP="00510EEF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Размерът на събраните такси не надхвърля размера на дължимите такси.  </w:t>
            </w:r>
          </w:p>
        </w:tc>
        <w:tc>
          <w:tcPr>
            <w:tcW w:w="4698" w:type="dxa"/>
          </w:tcPr>
          <w:p w14:paraId="2888D460" w14:textId="77777777" w:rsidR="00510EEF" w:rsidRPr="00BA1CF6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Таксова книга</w:t>
            </w:r>
          </w:p>
          <w:p w14:paraId="24482930" w14:textId="77777777" w:rsidR="00510EEF" w:rsidRPr="00BA1CF6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proofErr w:type="spellStart"/>
            <w:r w:rsidRPr="00BA1CF6">
              <w:rPr>
                <w:sz w:val="24"/>
                <w:szCs w:val="24"/>
                <w:lang w:val="bg-BG"/>
              </w:rPr>
              <w:t>Разходо</w:t>
            </w:r>
            <w:proofErr w:type="spellEnd"/>
            <w:r w:rsidRPr="00BA1CF6">
              <w:rPr>
                <w:sz w:val="24"/>
                <w:szCs w:val="24"/>
                <w:lang w:val="bg-BG"/>
              </w:rPr>
              <w:t>-оправдателен документ за внесена такса</w:t>
            </w:r>
          </w:p>
          <w:p w14:paraId="7F60E6C2" w14:textId="77777777" w:rsidR="00510EEF" w:rsidRPr="00BA1CF6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510EEF" w:rsidRPr="00BA1CF6" w14:paraId="452945E7" w14:textId="77777777" w:rsidTr="003734AD">
        <w:tc>
          <w:tcPr>
            <w:tcW w:w="4698" w:type="dxa"/>
          </w:tcPr>
          <w:p w14:paraId="5D601794" w14:textId="1CC89DEC" w:rsidR="00510EEF" w:rsidRPr="00BA1CF6" w:rsidRDefault="00510EEF" w:rsidP="00711ED5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711ED5" w:rsidRPr="00BA1CF6">
              <w:rPr>
                <w:sz w:val="24"/>
                <w:szCs w:val="24"/>
                <w:lang w:val="bg-BG"/>
              </w:rPr>
              <w:t>Потребител</w:t>
            </w:r>
            <w:r w:rsidR="00D832DE" w:rsidRPr="00BA1CF6">
              <w:rPr>
                <w:sz w:val="24"/>
                <w:szCs w:val="24"/>
                <w:lang w:val="bg-BG"/>
              </w:rPr>
              <w:t>ск</w:t>
            </w:r>
            <w:r w:rsidR="00711ED5" w:rsidRPr="00BA1CF6">
              <w:rPr>
                <w:sz w:val="24"/>
                <w:szCs w:val="24"/>
                <w:lang w:val="bg-BG"/>
              </w:rPr>
              <w:t>ите такси са събрани от доставчика на поне 80%</w:t>
            </w:r>
            <w:r w:rsidR="00D832DE" w:rsidRPr="00BA1CF6">
              <w:rPr>
                <w:sz w:val="24"/>
                <w:szCs w:val="24"/>
                <w:lang w:val="bg-BG"/>
              </w:rPr>
              <w:t xml:space="preserve"> за последните 12 месеца</w:t>
            </w:r>
            <w:r w:rsidRPr="00BA1CF6">
              <w:rPr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98" w:type="dxa"/>
          </w:tcPr>
          <w:p w14:paraId="4A757B1B" w14:textId="77777777" w:rsidR="00510EEF" w:rsidRPr="00BA1CF6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Установяване на брой и размер на дължими такси</w:t>
            </w:r>
          </w:p>
          <w:p w14:paraId="18009BB2" w14:textId="77777777" w:rsidR="00510EEF" w:rsidRPr="00BA1CF6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Таксова книга</w:t>
            </w:r>
          </w:p>
          <w:p w14:paraId="6A61A9D1" w14:textId="4B06E51D" w:rsidR="00510EEF" w:rsidRPr="00BA1CF6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proofErr w:type="spellStart"/>
            <w:r w:rsidRPr="00BA1CF6">
              <w:rPr>
                <w:sz w:val="24"/>
                <w:szCs w:val="24"/>
                <w:lang w:val="bg-BG"/>
              </w:rPr>
              <w:t>Разходо</w:t>
            </w:r>
            <w:proofErr w:type="spellEnd"/>
            <w:r w:rsidRPr="00BA1CF6">
              <w:rPr>
                <w:sz w:val="24"/>
                <w:szCs w:val="24"/>
                <w:lang w:val="bg-BG"/>
              </w:rPr>
              <w:t>-оправдателни документи за внесени такси</w:t>
            </w:r>
          </w:p>
          <w:p w14:paraId="3FBCB2EF" w14:textId="77777777" w:rsidR="00510EEF" w:rsidRPr="00BA1CF6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</w:tbl>
    <w:p w14:paraId="69C68C3C" w14:textId="77777777" w:rsidR="00510EEF" w:rsidRPr="00BA1CF6" w:rsidRDefault="00510EEF" w:rsidP="00FB599E">
      <w:pPr>
        <w:spacing w:line="0" w:lineRule="atLeast"/>
        <w:rPr>
          <w:sz w:val="24"/>
          <w:szCs w:val="24"/>
        </w:rPr>
      </w:pPr>
    </w:p>
    <w:p w14:paraId="18CD90D2" w14:textId="1AA0D404" w:rsidR="008F4647" w:rsidRPr="00BA1CF6" w:rsidRDefault="008F4647" w:rsidP="00FB599E">
      <w:pPr>
        <w:spacing w:after="240"/>
        <w:outlineLvl w:val="0"/>
        <w:rPr>
          <w:b/>
          <w:sz w:val="24"/>
          <w:szCs w:val="24"/>
        </w:rPr>
      </w:pPr>
      <w:r w:rsidRPr="00BA1CF6">
        <w:rPr>
          <w:b/>
          <w:sz w:val="24"/>
          <w:szCs w:val="24"/>
        </w:rPr>
        <w:t xml:space="preserve">Б. Доставчикът на </w:t>
      </w:r>
      <w:r w:rsidR="0028685C" w:rsidRPr="00BA1CF6">
        <w:rPr>
          <w:b/>
          <w:sz w:val="24"/>
          <w:szCs w:val="24"/>
        </w:rPr>
        <w:t>специализираната социална услуга Информиране и консултиране (ИК)</w:t>
      </w:r>
      <w:r w:rsidRPr="00BA1CF6">
        <w:rPr>
          <w:b/>
          <w:sz w:val="24"/>
          <w:szCs w:val="24"/>
        </w:rPr>
        <w:t xml:space="preserve"> 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14:paraId="4165D38D" w14:textId="571DECB8" w:rsidR="006B713C" w:rsidRPr="00BA1CF6" w:rsidRDefault="006B713C" w:rsidP="006B713C">
      <w:pPr>
        <w:outlineLvl w:val="1"/>
        <w:rPr>
          <w:b/>
          <w:bCs/>
          <w:sz w:val="24"/>
          <w:szCs w:val="24"/>
        </w:rPr>
      </w:pPr>
      <w:r w:rsidRPr="00BA1CF6">
        <w:rPr>
          <w:b/>
          <w:bCs/>
          <w:sz w:val="24"/>
          <w:szCs w:val="24"/>
        </w:rPr>
        <w:t>Стандарт 9: Структура и квалификация на служителите</w:t>
      </w:r>
    </w:p>
    <w:p w14:paraId="7A7196AB" w14:textId="383BFB2A" w:rsidR="006B713C" w:rsidRPr="00BA1CF6" w:rsidRDefault="004E0241" w:rsidP="00FB599E">
      <w:pPr>
        <w:spacing w:after="240"/>
        <w:outlineLvl w:val="1"/>
        <w:rPr>
          <w:sz w:val="24"/>
          <w:szCs w:val="24"/>
        </w:rPr>
      </w:pPr>
      <w:r w:rsidRPr="00BA1CF6">
        <w:rPr>
          <w:sz w:val="24"/>
          <w:szCs w:val="24"/>
        </w:rPr>
        <w:t>Специализираната социална</w:t>
      </w:r>
      <w:r w:rsidRPr="00BA1CF6">
        <w:rPr>
          <w:sz w:val="24"/>
          <w:szCs w:val="24"/>
          <w:lang w:eastAsia="ar-SA"/>
        </w:rPr>
        <w:t xml:space="preserve"> услуга </w:t>
      </w:r>
      <w:r w:rsidRPr="00BA1CF6">
        <w:rPr>
          <w:rFonts w:eastAsia="Calibri"/>
          <w:sz w:val="24"/>
          <w:szCs w:val="24"/>
        </w:rPr>
        <w:t>ИК осигурява възможно най-високо качество на човешките ресурси, необходими за ефективно предоставяне на услугата, съобразно нейната специфика</w:t>
      </w:r>
      <w:r w:rsidR="006B713C" w:rsidRPr="00BA1CF6">
        <w:rPr>
          <w:rFonts w:eastAsia="Calibri"/>
          <w:sz w:val="24"/>
          <w:szCs w:val="24"/>
        </w:rPr>
        <w:t xml:space="preserve">. </w:t>
      </w:r>
    </w:p>
    <w:p w14:paraId="72AE2524" w14:textId="554BA728" w:rsidR="006B713C" w:rsidRPr="00BA1CF6" w:rsidRDefault="006B713C" w:rsidP="00FB599E">
      <w:pPr>
        <w:spacing w:after="240"/>
        <w:outlineLvl w:val="2"/>
        <w:rPr>
          <w:sz w:val="24"/>
          <w:szCs w:val="24"/>
        </w:rPr>
      </w:pPr>
      <w:r w:rsidRPr="00BA1CF6">
        <w:rPr>
          <w:b/>
          <w:bCs/>
          <w:sz w:val="24"/>
          <w:szCs w:val="24"/>
        </w:rPr>
        <w:t>Критерий 9.1:</w:t>
      </w:r>
      <w:r w:rsidRPr="00BA1CF6">
        <w:rPr>
          <w:sz w:val="24"/>
          <w:szCs w:val="24"/>
        </w:rPr>
        <w:t xml:space="preserve"> </w:t>
      </w:r>
      <w:r w:rsidR="00EB1C46" w:rsidRPr="00BA1CF6">
        <w:rPr>
          <w:sz w:val="24"/>
          <w:szCs w:val="24"/>
        </w:rPr>
        <w:t xml:space="preserve">Доставчикът </w:t>
      </w:r>
      <w:r w:rsidR="00EB1C46" w:rsidRPr="00BA1CF6">
        <w:rPr>
          <w:bCs/>
          <w:sz w:val="24"/>
          <w:szCs w:val="24"/>
        </w:rPr>
        <w:t xml:space="preserve">на социалната услуга </w:t>
      </w:r>
      <w:r w:rsidR="00EB1C46" w:rsidRPr="00BA1CF6">
        <w:rPr>
          <w:sz w:val="24"/>
          <w:szCs w:val="24"/>
        </w:rPr>
        <w:t>осигурява достатъчно на брой и с необходимата професионална подготовка служители.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BA1CF6" w14:paraId="6B9A71A8" w14:textId="77777777" w:rsidTr="00021FC6">
        <w:tc>
          <w:tcPr>
            <w:tcW w:w="4786" w:type="dxa"/>
          </w:tcPr>
          <w:p w14:paraId="475C5A79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3D07B43E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25E76" w:rsidRPr="00BA1CF6" w14:paraId="7FAFE718" w14:textId="77777777" w:rsidTr="002C5EF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954B5" w14:textId="7953884A" w:rsidR="00D25E76" w:rsidRPr="00BA1CF6" w:rsidRDefault="00D25E76" w:rsidP="00D25E76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 За всички позиции има разработени и одобрени длъжностни характеристики и – при приложимост </w:t>
            </w:r>
            <w:r w:rsidR="00D832DE" w:rsidRPr="00BA1CF6">
              <w:rPr>
                <w:sz w:val="24"/>
                <w:szCs w:val="24"/>
                <w:lang w:val="bg-BG"/>
              </w:rPr>
              <w:t>–</w:t>
            </w: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D832DE" w:rsidRPr="00BA1CF6">
              <w:rPr>
                <w:sz w:val="24"/>
                <w:szCs w:val="24"/>
                <w:lang w:val="bg-BG"/>
              </w:rPr>
              <w:t xml:space="preserve">с </w:t>
            </w:r>
            <w:r w:rsidRPr="00BA1CF6">
              <w:rPr>
                <w:sz w:val="24"/>
                <w:szCs w:val="24"/>
                <w:lang w:val="bg-BG"/>
              </w:rPr>
              <w:t xml:space="preserve">включено задължение </w:t>
            </w:r>
            <w:r w:rsidR="00D832DE" w:rsidRPr="00BA1CF6">
              <w:rPr>
                <w:sz w:val="24"/>
                <w:szCs w:val="24"/>
                <w:lang w:val="bg-BG"/>
              </w:rPr>
              <w:t xml:space="preserve">за съдействие </w:t>
            </w:r>
            <w:r w:rsidR="00294371" w:rsidRPr="00BA1CF6">
              <w:rPr>
                <w:sz w:val="24"/>
                <w:szCs w:val="24"/>
                <w:lang w:val="bg-BG"/>
              </w:rPr>
              <w:t xml:space="preserve">по </w:t>
            </w:r>
            <w:r w:rsidRPr="00BA1CF6">
              <w:rPr>
                <w:sz w:val="24"/>
                <w:szCs w:val="24"/>
                <w:lang w:val="bg-BG"/>
              </w:rPr>
              <w:t xml:space="preserve">чл. 7 от </w:t>
            </w:r>
            <w:proofErr w:type="spellStart"/>
            <w:r w:rsidRPr="00BA1CF6">
              <w:rPr>
                <w:sz w:val="24"/>
                <w:szCs w:val="24"/>
                <w:lang w:val="bg-BG"/>
              </w:rPr>
              <w:t>ЗЗДет</w:t>
            </w:r>
            <w:proofErr w:type="spellEnd"/>
            <w:r w:rsidRPr="00BA1CF6">
              <w:rPr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36A7C" w14:textId="28F520F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Актуални длъжностни характеристики</w:t>
            </w:r>
            <w:r w:rsidR="00E139D4" w:rsidRPr="00BA1CF6">
              <w:rPr>
                <w:sz w:val="24"/>
                <w:szCs w:val="24"/>
                <w:lang w:val="bg-BG"/>
              </w:rPr>
              <w:t>,</w:t>
            </w:r>
            <w:r w:rsidRPr="00BA1CF6">
              <w:rPr>
                <w:sz w:val="24"/>
                <w:szCs w:val="24"/>
                <w:lang w:val="bg-BG"/>
              </w:rPr>
              <w:t xml:space="preserve"> подписани от работодателя и служителя </w:t>
            </w:r>
          </w:p>
          <w:p w14:paraId="27B902DF" w14:textId="5ED834DA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  <w:tr w:rsidR="00D25E76" w:rsidRPr="00BA1CF6" w14:paraId="1FE8CE98" w14:textId="77777777" w:rsidTr="002C5EF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8BDE" w14:textId="77777777" w:rsidR="00D25E76" w:rsidRPr="00BA1CF6" w:rsidRDefault="00D25E76" w:rsidP="002C5EF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78C5" w14:textId="01C18A3B" w:rsidR="00D25E76" w:rsidRPr="00BA1CF6" w:rsidRDefault="00294371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Длъжностни характеристики, подписани от служителите</w:t>
            </w:r>
            <w:r w:rsidR="00D25E76" w:rsidRPr="00BA1CF6">
              <w:rPr>
                <w:sz w:val="24"/>
                <w:szCs w:val="24"/>
                <w:lang w:val="bg-BG"/>
              </w:rPr>
              <w:t xml:space="preserve"> </w:t>
            </w:r>
          </w:p>
          <w:p w14:paraId="03E91575" w14:textId="54B5F375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rFonts w:eastAsia="Calibri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D03CAC" w:rsidRPr="00BA1CF6" w14:paraId="6F0C2772" w14:textId="77777777" w:rsidTr="001E435B">
        <w:tc>
          <w:tcPr>
            <w:tcW w:w="4786" w:type="dxa"/>
          </w:tcPr>
          <w:p w14:paraId="604F770D" w14:textId="3D2B588E" w:rsidR="00D03CAC" w:rsidRPr="00BA1CF6" w:rsidRDefault="00D03CAC" w:rsidP="00D03CA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lastRenderedPageBreak/>
              <w:t xml:space="preserve">В изискванията за заемане на длъжностите за служители са заложени специални умения, като: </w:t>
            </w:r>
          </w:p>
          <w:p w14:paraId="63972934" w14:textId="77777777" w:rsidR="00D03CAC" w:rsidRPr="00BA1CF6" w:rsidRDefault="00D03CAC" w:rsidP="001E43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способност за работа с деца, включително с деца в риск и техните семейства; </w:t>
            </w:r>
          </w:p>
          <w:p w14:paraId="391496EB" w14:textId="77777777" w:rsidR="00D03CAC" w:rsidRPr="00BA1CF6" w:rsidRDefault="00D03CAC" w:rsidP="001E43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способност за работа с деца/лица, включително увреждания и техните семейства (според спецификите на целевите групи);</w:t>
            </w:r>
          </w:p>
          <w:p w14:paraId="65EE85D8" w14:textId="77777777" w:rsidR="00D03CAC" w:rsidRPr="00BA1CF6" w:rsidRDefault="00D03CAC" w:rsidP="001E43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добри комуникативни умения;</w:t>
            </w:r>
          </w:p>
          <w:p w14:paraId="0A918C75" w14:textId="77777777" w:rsidR="00D03CAC" w:rsidRPr="00BA1CF6" w:rsidRDefault="00D03CAC" w:rsidP="001E43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умения за изследване, изслушване и разбиране на проблеми и затруднения на деца/лицата, включително с увреждания;</w:t>
            </w:r>
          </w:p>
          <w:p w14:paraId="0CC627F1" w14:textId="77777777" w:rsidR="00D03CAC" w:rsidRPr="00BA1CF6" w:rsidRDefault="00D03CAC" w:rsidP="001E43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умения за обмисляне и вземане на решения, включително в ситуация на криза, емоционален конфликт;</w:t>
            </w:r>
          </w:p>
          <w:p w14:paraId="28F70E50" w14:textId="77777777" w:rsidR="00D03CAC" w:rsidRPr="00BA1CF6" w:rsidRDefault="00D03CAC" w:rsidP="001E43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умения за адекватно поведение при работа с лица с агресивно/</w:t>
            </w:r>
            <w:proofErr w:type="spellStart"/>
            <w:r w:rsidRPr="00BA1CF6">
              <w:rPr>
                <w:sz w:val="24"/>
                <w:szCs w:val="24"/>
                <w:lang w:val="bg-BG"/>
              </w:rPr>
              <w:t>автоагресивно</w:t>
            </w:r>
            <w:proofErr w:type="spellEnd"/>
            <w:r w:rsidRPr="00BA1CF6">
              <w:rPr>
                <w:sz w:val="24"/>
                <w:szCs w:val="24"/>
                <w:lang w:val="bg-BG"/>
              </w:rPr>
              <w:t xml:space="preserve"> поведение; </w:t>
            </w:r>
          </w:p>
          <w:p w14:paraId="28ECCAA9" w14:textId="77777777" w:rsidR="00D03CAC" w:rsidRPr="00BA1CF6" w:rsidRDefault="00D03CAC" w:rsidP="001E43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умения за работа в екип – в самата услуга и при междуинституционално сътрудничество и взаимодействие</w:t>
            </w:r>
            <w:r w:rsidRPr="00BA1CF6">
              <w:rPr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 xml:space="preserve">и други. </w:t>
            </w:r>
          </w:p>
        </w:tc>
        <w:tc>
          <w:tcPr>
            <w:tcW w:w="4678" w:type="dxa"/>
          </w:tcPr>
          <w:p w14:paraId="1F2786B2" w14:textId="77777777" w:rsidR="00D03CAC" w:rsidRPr="00BA1CF6" w:rsidRDefault="00D03CAC" w:rsidP="001E43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Длъжностни характеристики</w:t>
            </w:r>
          </w:p>
          <w:p w14:paraId="4A671136" w14:textId="77777777" w:rsidR="00D03CAC" w:rsidRPr="00BA1CF6" w:rsidRDefault="00D03CAC" w:rsidP="001E43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Обяви за набиране на служители</w:t>
            </w:r>
          </w:p>
        </w:tc>
      </w:tr>
      <w:tr w:rsidR="00D25E76" w:rsidRPr="00BA1CF6" w14:paraId="1AAB7E07" w14:textId="77777777" w:rsidTr="002C5EF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2D18" w14:textId="77777777" w:rsidR="00D25E76" w:rsidRPr="00BA1CF6" w:rsidRDefault="00D25E76" w:rsidP="002C5EF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 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36E7F5" w14:textId="7777777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Длъжностни характеристики, подписани от работодателя и служителя</w:t>
            </w:r>
          </w:p>
          <w:p w14:paraId="386D6DC2" w14:textId="7777777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Трудови досиета на всички служители</w:t>
            </w:r>
          </w:p>
          <w:p w14:paraId="59187774" w14:textId="7777777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Индивидуална годишна оценка на изпълнението на длъжността за всеки служител</w:t>
            </w:r>
          </w:p>
        </w:tc>
      </w:tr>
      <w:tr w:rsidR="00D25E76" w:rsidRPr="00BA1CF6" w14:paraId="5B611990" w14:textId="77777777" w:rsidTr="002C5EFA">
        <w:tc>
          <w:tcPr>
            <w:tcW w:w="4786" w:type="dxa"/>
          </w:tcPr>
          <w:p w14:paraId="400E80B3" w14:textId="45BA34BA" w:rsidR="00D25E76" w:rsidRPr="00BA1CF6" w:rsidRDefault="00E3456A" w:rsidP="00E3456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Интервюираните служители </w:t>
            </w:r>
            <w:r w:rsidR="00D25E76" w:rsidRPr="00BA1CF6">
              <w:rPr>
                <w:sz w:val="24"/>
                <w:szCs w:val="24"/>
                <w:lang w:val="bg-BG"/>
              </w:rPr>
              <w:t>са запознати с нормативната уредба в сферата на социалните услуги и закрилата на детето, както и с Етичния кодекс на работещите с деца и 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</w:tcPr>
          <w:p w14:paraId="076C28AD" w14:textId="7777777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Интервюта със служителите</w:t>
            </w:r>
          </w:p>
        </w:tc>
      </w:tr>
      <w:tr w:rsidR="00D25E76" w:rsidRPr="00BA1CF6" w14:paraId="33F9E3C5" w14:textId="77777777" w:rsidTr="002C5EF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E834D" w14:textId="77777777" w:rsidR="00D25E76" w:rsidRPr="00BA1CF6" w:rsidRDefault="00D25E76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Щатното разписание е запълнено на минимум 75%.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3C5F42" w14:textId="77777777" w:rsidR="000E3955" w:rsidRPr="00BA1CF6" w:rsidRDefault="00D25E76" w:rsidP="000E3955">
            <w:pPr>
              <w:numPr>
                <w:ilvl w:val="0"/>
                <w:numId w:val="46"/>
              </w:numPr>
              <w:spacing w:line="256" w:lineRule="auto"/>
              <w:rPr>
                <w:color w:val="000000"/>
                <w:sz w:val="24"/>
                <w:szCs w:val="24"/>
              </w:rPr>
            </w:pPr>
            <w:r w:rsidRPr="00BA1CF6">
              <w:rPr>
                <w:sz w:val="24"/>
                <w:szCs w:val="24"/>
              </w:rPr>
              <w:t xml:space="preserve">Длъжностно щатно разписание </w:t>
            </w:r>
            <w:r w:rsidR="000E3955" w:rsidRPr="00BA1CF6">
              <w:rPr>
                <w:color w:val="000000"/>
                <w:sz w:val="24"/>
                <w:szCs w:val="24"/>
              </w:rPr>
              <w:t>(</w:t>
            </w:r>
          </w:p>
          <w:p w14:paraId="581F5C63" w14:textId="77777777" w:rsidR="000E3955" w:rsidRPr="00BA1CF6" w:rsidRDefault="000E3955" w:rsidP="000E3955">
            <w:pPr>
              <w:numPr>
                <w:ilvl w:val="1"/>
                <w:numId w:val="46"/>
              </w:numPr>
              <w:spacing w:line="256" w:lineRule="auto"/>
              <w:ind w:left="605" w:hanging="284"/>
              <w:rPr>
                <w:color w:val="000000"/>
                <w:sz w:val="24"/>
                <w:szCs w:val="24"/>
              </w:rPr>
            </w:pPr>
            <w:r w:rsidRPr="00BA1CF6">
              <w:rPr>
                <w:color w:val="000000"/>
                <w:sz w:val="24"/>
                <w:szCs w:val="24"/>
              </w:rPr>
              <w:t xml:space="preserve">основни специалисти: соц. работник; </w:t>
            </w:r>
          </w:p>
          <w:p w14:paraId="28A00095" w14:textId="37683C49" w:rsidR="00D25E76" w:rsidRPr="00BA1CF6" w:rsidRDefault="001057DF" w:rsidP="000E3955">
            <w:pPr>
              <w:numPr>
                <w:ilvl w:val="1"/>
                <w:numId w:val="46"/>
              </w:numPr>
              <w:spacing w:line="256" w:lineRule="auto"/>
              <w:ind w:left="605" w:hanging="2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 необходимост, </w:t>
            </w:r>
            <w:r w:rsidR="000E3955" w:rsidRPr="00BA1CF6">
              <w:rPr>
                <w:color w:val="000000"/>
                <w:sz w:val="24"/>
                <w:szCs w:val="24"/>
              </w:rPr>
              <w:t>препоръчителни специалисти: психолог; акушер</w:t>
            </w:r>
            <w:r w:rsidR="004E0241" w:rsidRPr="00BA1CF6">
              <w:rPr>
                <w:color w:val="000000"/>
                <w:sz w:val="24"/>
                <w:szCs w:val="24"/>
              </w:rPr>
              <w:t>/</w:t>
            </w:r>
            <w:r w:rsidR="000E3955" w:rsidRPr="00BA1CF6">
              <w:rPr>
                <w:color w:val="000000"/>
                <w:sz w:val="24"/>
                <w:szCs w:val="24"/>
              </w:rPr>
              <w:t>мед. специалист (ранно детско развитие); други специалисти, съобразно специфичните потребности на потребителите</w:t>
            </w:r>
            <w:r w:rsidR="000E3955" w:rsidRPr="00BA1CF6">
              <w:rPr>
                <w:sz w:val="24"/>
                <w:szCs w:val="24"/>
              </w:rPr>
              <w:t>)</w:t>
            </w:r>
          </w:p>
          <w:p w14:paraId="1D432547" w14:textId="7777777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D25E76" w:rsidRPr="00BA1CF6" w14:paraId="592CF38C" w14:textId="77777777" w:rsidTr="002C5EF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C147" w14:textId="77777777" w:rsidR="00D25E76" w:rsidRPr="00BA1CF6" w:rsidRDefault="00D25E76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color w:val="000000"/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Доставчикът</w:t>
            </w:r>
            <w:r w:rsidRPr="00BA1CF6">
              <w:rPr>
                <w:color w:val="000000"/>
                <w:sz w:val="24"/>
                <w:szCs w:val="24"/>
                <w:lang w:val="bg-BG"/>
              </w:rPr>
              <w:t xml:space="preserve"> е осигурил следните категории служители в услугата:</w:t>
            </w:r>
          </w:p>
          <w:p w14:paraId="05CA075E" w14:textId="6F45A68B" w:rsidR="00D25E76" w:rsidRPr="00BA1CF6" w:rsidRDefault="00D25E76" w:rsidP="00C57BC5">
            <w:pPr>
              <w:spacing w:line="259" w:lineRule="auto"/>
              <w:ind w:firstLine="709"/>
              <w:rPr>
                <w:color w:val="000000"/>
                <w:sz w:val="24"/>
                <w:szCs w:val="24"/>
              </w:rPr>
            </w:pPr>
            <w:r w:rsidRPr="00BA1CF6">
              <w:rPr>
                <w:color w:val="000000"/>
                <w:sz w:val="24"/>
                <w:szCs w:val="24"/>
              </w:rPr>
              <w:t>а) специалисти – основни специалисти, необходими за функционирането на услугата и пр</w:t>
            </w:r>
            <w:r w:rsidR="00C57BC5" w:rsidRPr="00BA1CF6">
              <w:rPr>
                <w:color w:val="000000"/>
                <w:sz w:val="24"/>
                <w:szCs w:val="24"/>
              </w:rPr>
              <w:t>епоръчителни специалисти.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5274" w14:textId="7777777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  <w:tr w:rsidR="00D25E76" w:rsidRPr="00BA1CF6" w14:paraId="2C17BBB2" w14:textId="77777777" w:rsidTr="002C5EF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1FAC" w14:textId="53BA8DC6" w:rsidR="00D25E76" w:rsidRPr="00BA1CF6" w:rsidRDefault="00D25E76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Минималният брой по основните </w:t>
            </w:r>
            <w:r w:rsidRPr="00BA1CF6">
              <w:rPr>
                <w:sz w:val="24"/>
                <w:szCs w:val="24"/>
                <w:lang w:val="bg-BG"/>
              </w:rPr>
              <w:lastRenderedPageBreak/>
              <w:t xml:space="preserve">категории служители е съобразен с броя на потребителите в </w:t>
            </w:r>
            <w:r w:rsidR="005731E4" w:rsidRPr="00BA1CF6">
              <w:rPr>
                <w:sz w:val="24"/>
                <w:szCs w:val="24"/>
                <w:lang w:val="bg-BG"/>
              </w:rPr>
              <w:t>ИК</w:t>
            </w:r>
            <w:r w:rsidR="001057DF">
              <w:rPr>
                <w:sz w:val="24"/>
                <w:szCs w:val="24"/>
                <w:lang w:val="bg-BG"/>
              </w:rPr>
              <w:t>.</w:t>
            </w:r>
            <w:r w:rsidRPr="00BA1CF6">
              <w:rPr>
                <w:sz w:val="24"/>
                <w:szCs w:val="24"/>
                <w:lang w:val="bg-BG"/>
              </w:rPr>
              <w:t>*</w:t>
            </w:r>
          </w:p>
          <w:p w14:paraId="7D33CCD7" w14:textId="7E9275B5" w:rsidR="00D25E76" w:rsidRPr="00BA1CF6" w:rsidRDefault="00D25E76" w:rsidP="002C5EFA">
            <w:pPr>
              <w:rPr>
                <w:i/>
                <w:color w:val="000000"/>
                <w:sz w:val="24"/>
                <w:szCs w:val="24"/>
              </w:rPr>
            </w:pPr>
            <w:r w:rsidRPr="00BA1CF6">
              <w:rPr>
                <w:i/>
                <w:color w:val="000000"/>
                <w:sz w:val="24"/>
                <w:szCs w:val="24"/>
              </w:rPr>
              <w:t xml:space="preserve">(*) минимален брой на лицата, </w:t>
            </w:r>
            <w:r w:rsidR="00C57BC5" w:rsidRPr="00BA1CF6">
              <w:rPr>
                <w:i/>
                <w:color w:val="000000"/>
                <w:sz w:val="24"/>
                <w:szCs w:val="24"/>
              </w:rPr>
              <w:t>п</w:t>
            </w:r>
            <w:r w:rsidR="001C124F" w:rsidRPr="00BA1CF6">
              <w:rPr>
                <w:i/>
                <w:color w:val="000000"/>
                <w:sz w:val="24"/>
                <w:szCs w:val="24"/>
              </w:rPr>
              <w:t>олзващи социалната услугата – 4</w:t>
            </w:r>
            <w:r w:rsidRPr="00BA1CF6">
              <w:rPr>
                <w:i/>
                <w:color w:val="000000"/>
                <w:sz w:val="24"/>
                <w:szCs w:val="24"/>
              </w:rPr>
              <w:t xml:space="preserve"> и максимален брой лица, </w:t>
            </w:r>
            <w:r w:rsidR="001C124F" w:rsidRPr="00BA1CF6">
              <w:rPr>
                <w:i/>
                <w:color w:val="000000"/>
                <w:sz w:val="24"/>
                <w:szCs w:val="24"/>
              </w:rPr>
              <w:t>ползващи социалната услуга – 35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5F9F" w14:textId="7777777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lastRenderedPageBreak/>
              <w:t>Длъжностно щатно разписание</w:t>
            </w:r>
          </w:p>
          <w:p w14:paraId="71CF38FD" w14:textId="7777777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lastRenderedPageBreak/>
              <w:t>Поименно щатно разписание</w:t>
            </w:r>
          </w:p>
          <w:p w14:paraId="35CA4722" w14:textId="124C071E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Коефициент за определяне</w:t>
            </w:r>
            <w:r w:rsidR="001C124F" w:rsidRPr="00BA1CF6">
              <w:rPr>
                <w:sz w:val="24"/>
                <w:szCs w:val="24"/>
                <w:lang w:val="bg-BG"/>
              </w:rPr>
              <w:t xml:space="preserve"> числеността на служителите (0,1</w:t>
            </w:r>
            <w:r w:rsidRPr="00BA1CF6">
              <w:rPr>
                <w:sz w:val="24"/>
                <w:szCs w:val="24"/>
                <w:lang w:val="bg-BG"/>
              </w:rPr>
              <w:t>)</w:t>
            </w:r>
          </w:p>
        </w:tc>
      </w:tr>
      <w:tr w:rsidR="00D25E76" w:rsidRPr="00BA1CF6" w14:paraId="5F910EC7" w14:textId="77777777" w:rsidTr="002C5EF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3A751" w14:textId="5733D411" w:rsidR="00D25E76" w:rsidRPr="00BA1CF6" w:rsidRDefault="00C57BC5" w:rsidP="00C57BC5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lastRenderedPageBreak/>
              <w:t xml:space="preserve"> </w:t>
            </w:r>
            <w:r w:rsidR="00D25E76" w:rsidRPr="00BA1CF6">
              <w:rPr>
                <w:sz w:val="24"/>
                <w:szCs w:val="24"/>
                <w:lang w:val="bg-BG"/>
              </w:rPr>
              <w:t>Всички служители са годни и правоспособни за работа.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DD3C" w14:textId="7777777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Медицински документи за всеки служител – при постъпване на работа</w:t>
            </w:r>
          </w:p>
          <w:p w14:paraId="7CB24F17" w14:textId="5254EC11" w:rsidR="00D25E76" w:rsidRPr="00BA1CF6" w:rsidRDefault="00D25E76" w:rsidP="001725A0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Свидетелство за съдимост за всеки служител </w:t>
            </w:r>
            <w:r w:rsidR="001725A0" w:rsidRPr="00BA1CF6">
              <w:rPr>
                <w:sz w:val="24"/>
                <w:szCs w:val="24"/>
                <w:lang w:val="bg-BG"/>
              </w:rPr>
              <w:t>–</w:t>
            </w:r>
            <w:r w:rsidRPr="00BA1CF6">
              <w:rPr>
                <w:sz w:val="24"/>
                <w:szCs w:val="24"/>
                <w:lang w:val="bg-BG"/>
              </w:rPr>
              <w:t xml:space="preserve"> при</w:t>
            </w:r>
            <w:r w:rsidR="001725A0"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постъпване на работа</w:t>
            </w:r>
          </w:p>
        </w:tc>
      </w:tr>
      <w:tr w:rsidR="00D25E76" w:rsidRPr="00BA1CF6" w14:paraId="295C0558" w14:textId="77777777" w:rsidTr="002C5EFA">
        <w:tc>
          <w:tcPr>
            <w:tcW w:w="4786" w:type="dxa"/>
          </w:tcPr>
          <w:p w14:paraId="3C79D5BE" w14:textId="5FC347E5" w:rsidR="00D25E76" w:rsidRPr="00BA1CF6" w:rsidRDefault="00D25E76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Установяване текучество на </w:t>
            </w:r>
            <w:r w:rsidR="00294371" w:rsidRPr="00BA1CF6">
              <w:rPr>
                <w:sz w:val="24"/>
                <w:szCs w:val="24"/>
                <w:lang w:val="bg-BG"/>
              </w:rPr>
              <w:t>кадри за последните 12 месеца –</w:t>
            </w:r>
            <w:r w:rsidRPr="00BA1CF6">
              <w:rPr>
                <w:sz w:val="24"/>
                <w:szCs w:val="24"/>
                <w:lang w:val="bg-BG"/>
              </w:rPr>
              <w:t xml:space="preserve"> по позиции и брой.</w:t>
            </w:r>
          </w:p>
        </w:tc>
        <w:tc>
          <w:tcPr>
            <w:tcW w:w="4678" w:type="dxa"/>
          </w:tcPr>
          <w:p w14:paraId="2909A8C7" w14:textId="7777777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Длъжностно щатно разписание</w:t>
            </w:r>
          </w:p>
          <w:p w14:paraId="729CA119" w14:textId="2B4EDE3C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Информация, подписана от </w:t>
            </w:r>
            <w:r w:rsidR="00F57D63" w:rsidRPr="00BA1CF6">
              <w:rPr>
                <w:sz w:val="24"/>
                <w:szCs w:val="24"/>
                <w:lang w:val="bg-BG"/>
              </w:rPr>
              <w:t>ръководителя</w:t>
            </w:r>
          </w:p>
          <w:p w14:paraId="7DDD2EDE" w14:textId="7777777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Преглед на счетоводни документи, ведомости за работни заплати на служителите</w:t>
            </w:r>
          </w:p>
        </w:tc>
      </w:tr>
      <w:tr w:rsidR="00D25E76" w:rsidRPr="00BA1CF6" w14:paraId="2C7796F8" w14:textId="77777777" w:rsidTr="002C5EFA">
        <w:tc>
          <w:tcPr>
            <w:tcW w:w="4786" w:type="dxa"/>
          </w:tcPr>
          <w:p w14:paraId="4A45BCD6" w14:textId="25E4177D" w:rsidR="00D25E76" w:rsidRPr="00BA1CF6" w:rsidRDefault="00D25E76" w:rsidP="001725A0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Брой сключени договори/споразумения за наемане на допълнителни </w:t>
            </w:r>
            <w:r w:rsidRPr="00BA1CF6">
              <w:rPr>
                <w:color w:val="000000"/>
                <w:sz w:val="24"/>
                <w:szCs w:val="24"/>
                <w:lang w:val="bg-BG"/>
              </w:rPr>
              <w:t xml:space="preserve">служители/специалисти </w:t>
            </w:r>
            <w:r w:rsidR="001725A0" w:rsidRPr="00BA1CF6">
              <w:rPr>
                <w:color w:val="000000"/>
                <w:sz w:val="24"/>
                <w:szCs w:val="24"/>
                <w:lang w:val="bg-BG"/>
              </w:rPr>
              <w:t>–</w:t>
            </w:r>
            <w:r w:rsidRPr="00BA1CF6">
              <w:rPr>
                <w:color w:val="000000"/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фактическо</w:t>
            </w:r>
            <w:r w:rsidR="001725A0"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състояние по позиции и брой.</w:t>
            </w:r>
          </w:p>
        </w:tc>
        <w:tc>
          <w:tcPr>
            <w:tcW w:w="4678" w:type="dxa"/>
          </w:tcPr>
          <w:p w14:paraId="706A3C99" w14:textId="7777777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36A3B823" w14:textId="7777777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Счетоводна документация</w:t>
            </w:r>
          </w:p>
          <w:p w14:paraId="41DBE89D" w14:textId="0A808288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Информация, подписана от </w:t>
            </w:r>
            <w:r w:rsidR="00F57D63" w:rsidRPr="00BA1CF6">
              <w:rPr>
                <w:sz w:val="24"/>
                <w:szCs w:val="24"/>
                <w:lang w:val="bg-BG"/>
              </w:rPr>
              <w:t>ръководителя</w:t>
            </w:r>
            <w:r w:rsidRPr="00BA1CF6">
              <w:rPr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D25E76" w:rsidRPr="00BA1CF6" w14:paraId="4CD3A784" w14:textId="77777777" w:rsidTr="002C5EFA">
        <w:tc>
          <w:tcPr>
            <w:tcW w:w="4786" w:type="dxa"/>
          </w:tcPr>
          <w:p w14:paraId="02E769F6" w14:textId="041EF297" w:rsidR="00D25E76" w:rsidRPr="00BA1CF6" w:rsidRDefault="00D25E76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Всички служители са с подписани трудови</w:t>
            </w:r>
            <w:r w:rsidR="004E0241" w:rsidRPr="00BA1CF6">
              <w:rPr>
                <w:sz w:val="24"/>
                <w:szCs w:val="24"/>
                <w:lang w:val="bg-BG"/>
              </w:rPr>
              <w:t>/</w:t>
            </w:r>
            <w:r w:rsidRPr="00BA1CF6">
              <w:rPr>
                <w:sz w:val="24"/>
                <w:szCs w:val="24"/>
                <w:lang w:val="bg-BG"/>
              </w:rPr>
              <w:t>граждански договори.</w:t>
            </w:r>
          </w:p>
        </w:tc>
        <w:tc>
          <w:tcPr>
            <w:tcW w:w="4678" w:type="dxa"/>
          </w:tcPr>
          <w:p w14:paraId="02D8A8E2" w14:textId="7777777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Трудови досиета</w:t>
            </w:r>
          </w:p>
        </w:tc>
      </w:tr>
      <w:tr w:rsidR="00D25E76" w:rsidRPr="00BA1CF6" w14:paraId="20DDEC9E" w14:textId="77777777" w:rsidTr="002C5EFA">
        <w:tc>
          <w:tcPr>
            <w:tcW w:w="4786" w:type="dxa"/>
          </w:tcPr>
          <w:p w14:paraId="6ECE5361" w14:textId="5E67D9C8" w:rsidR="00D25E76" w:rsidRPr="00BA1CF6" w:rsidRDefault="00D25E76" w:rsidP="00C57BC5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Оценката на служителите се извършва веднъж годишно и отразява целите и мерките за професионалното им развитие в </w:t>
            </w:r>
            <w:r w:rsidR="005731E4" w:rsidRPr="00BA1CF6">
              <w:rPr>
                <w:sz w:val="24"/>
                <w:szCs w:val="24"/>
                <w:lang w:val="bg-BG"/>
              </w:rPr>
              <w:t>ИК</w:t>
            </w:r>
            <w:r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7C61A007" w14:textId="77777777" w:rsidR="00D25E76" w:rsidRPr="00BA1CF6" w:rsidRDefault="00D25E76" w:rsidP="002C5EFA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Формуляр за оценка</w:t>
            </w:r>
          </w:p>
          <w:p w14:paraId="48452D0B" w14:textId="77777777" w:rsidR="00D25E76" w:rsidRPr="00BA1CF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D25E76" w:rsidRPr="00BA1CF6" w14:paraId="72FE5D62" w14:textId="77777777" w:rsidTr="002C5EFA">
        <w:tc>
          <w:tcPr>
            <w:tcW w:w="4786" w:type="dxa"/>
          </w:tcPr>
          <w:p w14:paraId="7CCB3945" w14:textId="77777777" w:rsidR="00D25E76" w:rsidRPr="00BA1CF6" w:rsidRDefault="00D25E76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14:paraId="1B60FE09" w14:textId="7CB77E03" w:rsidR="00D25E76" w:rsidRPr="00BA1CF6" w:rsidRDefault="00D25E76" w:rsidP="002C5EFA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Подписан от </w:t>
            </w:r>
            <w:r w:rsidR="00F57D63" w:rsidRPr="00BA1CF6">
              <w:rPr>
                <w:sz w:val="24"/>
                <w:szCs w:val="24"/>
                <w:lang w:val="bg-BG"/>
              </w:rPr>
              <w:t>ръководителя</w:t>
            </w:r>
            <w:r w:rsidRPr="00BA1CF6">
              <w:rPr>
                <w:sz w:val="24"/>
                <w:szCs w:val="24"/>
                <w:lang w:val="bg-BG"/>
              </w:rPr>
              <w:t xml:space="preserve"> и служителя Формуляр за оценка</w:t>
            </w:r>
          </w:p>
        </w:tc>
      </w:tr>
    </w:tbl>
    <w:p w14:paraId="379050CE" w14:textId="77777777" w:rsidR="006B713C" w:rsidRPr="00BA1CF6" w:rsidRDefault="006B713C" w:rsidP="006B713C">
      <w:pPr>
        <w:rPr>
          <w:b/>
          <w:bCs/>
          <w:sz w:val="24"/>
          <w:szCs w:val="24"/>
        </w:rPr>
      </w:pPr>
    </w:p>
    <w:p w14:paraId="500E354A" w14:textId="6C589ABB" w:rsidR="008733FB" w:rsidRPr="00BA1CF6" w:rsidRDefault="007D5890" w:rsidP="00FB599E">
      <w:pPr>
        <w:spacing w:after="240"/>
        <w:outlineLvl w:val="2"/>
        <w:rPr>
          <w:sz w:val="24"/>
          <w:szCs w:val="24"/>
        </w:rPr>
      </w:pPr>
      <w:r w:rsidRPr="00BA1CF6">
        <w:rPr>
          <w:b/>
          <w:bCs/>
          <w:sz w:val="24"/>
          <w:szCs w:val="24"/>
        </w:rPr>
        <w:t>Критерий 9.2:</w:t>
      </w:r>
      <w:r w:rsidRPr="00BA1CF6">
        <w:rPr>
          <w:sz w:val="24"/>
          <w:szCs w:val="24"/>
        </w:rPr>
        <w:t xml:space="preserve"> Процедурата </w:t>
      </w:r>
      <w:r w:rsidR="00EB1C46" w:rsidRPr="00BA1CF6">
        <w:rPr>
          <w:sz w:val="24"/>
          <w:szCs w:val="24"/>
        </w:rPr>
        <w:t xml:space="preserve">на доставчика на социалната услуга </w:t>
      </w:r>
      <w:r w:rsidRPr="00BA1CF6">
        <w:rPr>
          <w:sz w:val="24"/>
          <w:szCs w:val="24"/>
        </w:rPr>
        <w:t>за подбор на служителите описва процесите и необходимите документи за подбор, наемане и сключване на договори със служителите</w:t>
      </w:r>
      <w:r w:rsidR="00333B0A" w:rsidRPr="00BA1CF6">
        <w:rPr>
          <w:sz w:val="24"/>
          <w:szCs w:val="24"/>
        </w:rPr>
        <w:t xml:space="preserve"> (и доброволците)</w:t>
      </w:r>
      <w:r w:rsidRPr="00BA1CF6">
        <w:rPr>
          <w:sz w:val="24"/>
          <w:szCs w:val="24"/>
        </w:rPr>
        <w:t xml:space="preserve">. </w:t>
      </w:r>
      <w:r w:rsidR="008733FB" w:rsidRPr="00BA1CF6">
        <w:rPr>
          <w:sz w:val="24"/>
          <w:szCs w:val="24"/>
        </w:rPr>
        <w:t>При приложимост, доставчикът привлича в дейността на услугата стажанти.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BA1CF6" w14:paraId="499F285F" w14:textId="77777777" w:rsidTr="00021FC6">
        <w:tc>
          <w:tcPr>
            <w:tcW w:w="4786" w:type="dxa"/>
          </w:tcPr>
          <w:p w14:paraId="269E3845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EE17055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733FB" w:rsidRPr="00BA1CF6" w14:paraId="29BAAB75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4223" w14:textId="77777777" w:rsidR="008733FB" w:rsidRPr="00BA1CF6" w:rsidRDefault="008733FB" w:rsidP="009D424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83133" w14:textId="77777777" w:rsidR="008733FB" w:rsidRPr="00BA1CF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14:paraId="72C44E5C" w14:textId="77777777" w:rsidR="008733FB" w:rsidRPr="00BA1CF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Интервюта със служители</w:t>
            </w:r>
          </w:p>
          <w:p w14:paraId="6FFF21A5" w14:textId="77777777" w:rsidR="008733FB" w:rsidRPr="00BA1CF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8733FB" w:rsidRPr="00BA1CF6" w14:paraId="212C41BC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6C5C" w14:textId="77777777" w:rsidR="008733FB" w:rsidRPr="00BA1CF6" w:rsidRDefault="008733FB" w:rsidP="009D424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A02DB" w14:textId="77777777" w:rsidR="008733FB" w:rsidRPr="00BA1CF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  <w:tr w:rsidR="008733FB" w:rsidRPr="00BA1CF6" w14:paraId="646FC613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8949" w14:textId="77777777" w:rsidR="008733FB" w:rsidRPr="00BA1CF6" w:rsidRDefault="008733FB" w:rsidP="009D424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При приложимост, подборът на доброволци е в съответствие с писмена процедура.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42B99401" w14:textId="77777777" w:rsidR="008733FB" w:rsidRPr="00BA1CF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При приложимост, процедура за набиране на доброволци</w:t>
            </w:r>
          </w:p>
        </w:tc>
      </w:tr>
      <w:tr w:rsidR="008733FB" w:rsidRPr="00BA1CF6" w14:paraId="16F485B0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AD55" w14:textId="77777777" w:rsidR="008733FB" w:rsidRPr="00BA1CF6" w:rsidRDefault="008733FB" w:rsidP="009D424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При приложимост, функциите,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54F8" w14:textId="77777777" w:rsidR="008733FB" w:rsidRPr="00BA1CF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При приложимост, договор с всеки доброволец</w:t>
            </w:r>
          </w:p>
        </w:tc>
      </w:tr>
      <w:tr w:rsidR="008733FB" w:rsidRPr="00BA1CF6" w14:paraId="572F34BF" w14:textId="77777777" w:rsidTr="009D424E">
        <w:tc>
          <w:tcPr>
            <w:tcW w:w="4786" w:type="dxa"/>
          </w:tcPr>
          <w:p w14:paraId="3DB97160" w14:textId="15B14B88" w:rsidR="008733FB" w:rsidRPr="00BA1CF6" w:rsidRDefault="001E435B" w:rsidP="009D424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rFonts w:eastAsia="Calibri"/>
                <w:sz w:val="24"/>
                <w:szCs w:val="24"/>
                <w:lang w:val="bg-BG"/>
              </w:rPr>
              <w:lastRenderedPageBreak/>
              <w:t xml:space="preserve"> </w:t>
            </w:r>
            <w:r w:rsidR="008733FB" w:rsidRPr="00BA1CF6">
              <w:rPr>
                <w:rFonts w:eastAsia="Calibri"/>
                <w:sz w:val="24"/>
                <w:szCs w:val="24"/>
                <w:lang w:val="bg-BG"/>
              </w:rPr>
              <w:t>При приложимост, сътрудничество с учебни заведения за провеждане на учебни стажове.</w:t>
            </w:r>
          </w:p>
        </w:tc>
        <w:tc>
          <w:tcPr>
            <w:tcW w:w="4678" w:type="dxa"/>
          </w:tcPr>
          <w:p w14:paraId="0E3F51CF" w14:textId="77777777" w:rsidR="008733FB" w:rsidRPr="00BA1CF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14:paraId="2E323530" w14:textId="77777777" w:rsidR="008733FB" w:rsidRPr="00BA1CF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14:paraId="5C8904AD" w14:textId="37E7BB6E" w:rsidR="006B713C" w:rsidRPr="00BA1CF6" w:rsidRDefault="006B713C" w:rsidP="00FB599E">
      <w:pPr>
        <w:spacing w:line="240" w:lineRule="auto"/>
        <w:rPr>
          <w:sz w:val="24"/>
          <w:szCs w:val="24"/>
        </w:rPr>
      </w:pPr>
    </w:p>
    <w:p w14:paraId="0F854F12" w14:textId="51D46F0B" w:rsidR="006B713C" w:rsidRPr="00BA1CF6" w:rsidRDefault="006B713C" w:rsidP="006B713C">
      <w:pPr>
        <w:outlineLvl w:val="1"/>
        <w:rPr>
          <w:b/>
          <w:bCs/>
          <w:sz w:val="24"/>
          <w:szCs w:val="24"/>
        </w:rPr>
      </w:pPr>
      <w:r w:rsidRPr="00BA1CF6">
        <w:rPr>
          <w:b/>
          <w:bCs/>
          <w:sz w:val="24"/>
          <w:szCs w:val="24"/>
        </w:rPr>
        <w:t>Стандарт 1</w:t>
      </w:r>
      <w:r w:rsidR="007D5890" w:rsidRPr="00BA1CF6">
        <w:rPr>
          <w:b/>
          <w:bCs/>
          <w:sz w:val="24"/>
          <w:szCs w:val="24"/>
        </w:rPr>
        <w:t>0: Развитие на служителите</w:t>
      </w:r>
    </w:p>
    <w:p w14:paraId="22CE4B84" w14:textId="6597A703" w:rsidR="006B713C" w:rsidRPr="00BA1CF6" w:rsidRDefault="00EB1C46" w:rsidP="00FB599E">
      <w:pPr>
        <w:spacing w:after="240"/>
        <w:outlineLvl w:val="1"/>
        <w:rPr>
          <w:sz w:val="24"/>
          <w:szCs w:val="24"/>
        </w:rPr>
      </w:pPr>
      <w:r w:rsidRPr="00BA1CF6">
        <w:rPr>
          <w:sz w:val="24"/>
          <w:szCs w:val="24"/>
        </w:rPr>
        <w:t>Специализираната социална услуга ИК</w:t>
      </w:r>
      <w:r w:rsidR="005034E8" w:rsidRPr="00BA1CF6">
        <w:rPr>
          <w:bCs/>
          <w:sz w:val="24"/>
          <w:szCs w:val="24"/>
        </w:rPr>
        <w:t xml:space="preserve"> </w:t>
      </w:r>
      <w:r w:rsidR="00F406D8" w:rsidRPr="00BA1CF6">
        <w:rPr>
          <w:sz w:val="24"/>
          <w:szCs w:val="24"/>
        </w:rPr>
        <w:t>организира</w:t>
      </w:r>
      <w:r w:rsidR="006B713C" w:rsidRPr="00BA1CF6">
        <w:rPr>
          <w:sz w:val="24"/>
          <w:szCs w:val="24"/>
        </w:rPr>
        <w:t xml:space="preserve"> ефективна система за управление на служителите </w:t>
      </w:r>
      <w:r w:rsidR="00AE6CDD" w:rsidRPr="00BA1CF6">
        <w:rPr>
          <w:sz w:val="24"/>
          <w:szCs w:val="24"/>
        </w:rPr>
        <w:t>с</w:t>
      </w:r>
      <w:r w:rsidR="006B713C" w:rsidRPr="00BA1CF6">
        <w:rPr>
          <w:sz w:val="24"/>
          <w:szCs w:val="24"/>
        </w:rPr>
        <w:t xml:space="preserve"> подходящи мерки за </w:t>
      </w:r>
      <w:r w:rsidR="00333B0A" w:rsidRPr="00BA1CF6">
        <w:rPr>
          <w:sz w:val="24"/>
          <w:szCs w:val="24"/>
        </w:rPr>
        <w:t>професионална подкрепа и</w:t>
      </w:r>
      <w:r w:rsidR="006B713C" w:rsidRPr="00BA1CF6">
        <w:rPr>
          <w:sz w:val="24"/>
          <w:szCs w:val="24"/>
        </w:rPr>
        <w:t xml:space="preserve"> личностно развитие на при ус</w:t>
      </w:r>
      <w:r w:rsidR="00333B0A" w:rsidRPr="00BA1CF6">
        <w:rPr>
          <w:sz w:val="24"/>
          <w:szCs w:val="24"/>
        </w:rPr>
        <w:t>ловия за учене през целия живот.</w:t>
      </w:r>
    </w:p>
    <w:p w14:paraId="5F33C3F2" w14:textId="64758831" w:rsidR="006B713C" w:rsidRPr="00BA1CF6" w:rsidRDefault="00333B0A" w:rsidP="00FB599E">
      <w:pPr>
        <w:spacing w:after="240"/>
        <w:outlineLvl w:val="2"/>
        <w:rPr>
          <w:bCs/>
          <w:sz w:val="24"/>
          <w:szCs w:val="24"/>
        </w:rPr>
      </w:pPr>
      <w:r w:rsidRPr="00BA1CF6">
        <w:rPr>
          <w:b/>
          <w:bCs/>
          <w:sz w:val="24"/>
          <w:szCs w:val="24"/>
        </w:rPr>
        <w:t>Критерий 10.1</w:t>
      </w:r>
      <w:r w:rsidR="006B713C" w:rsidRPr="00BA1CF6">
        <w:rPr>
          <w:b/>
          <w:bCs/>
          <w:sz w:val="24"/>
          <w:szCs w:val="24"/>
        </w:rPr>
        <w:t xml:space="preserve">: </w:t>
      </w:r>
      <w:r w:rsidR="00EB1C46" w:rsidRPr="00BA1CF6">
        <w:rPr>
          <w:sz w:val="24"/>
          <w:szCs w:val="24"/>
        </w:rPr>
        <w:t xml:space="preserve">Доставчикът на социалната услуга </w:t>
      </w:r>
      <w:r w:rsidR="006B713C" w:rsidRPr="00BA1CF6">
        <w:rPr>
          <w:bCs/>
          <w:sz w:val="24"/>
          <w:szCs w:val="24"/>
        </w:rPr>
        <w:t>осигурява условия за проф</w:t>
      </w:r>
      <w:r w:rsidRPr="00BA1CF6">
        <w:rPr>
          <w:bCs/>
          <w:sz w:val="24"/>
          <w:szCs w:val="24"/>
        </w:rPr>
        <w:t>есионално</w:t>
      </w:r>
      <w:r w:rsidR="006B713C" w:rsidRPr="00BA1CF6">
        <w:rPr>
          <w:bCs/>
          <w:sz w:val="24"/>
          <w:szCs w:val="24"/>
        </w:rPr>
        <w:t xml:space="preserve"> развитие на </w:t>
      </w:r>
      <w:r w:rsidR="006B713C" w:rsidRPr="00FB599E">
        <w:rPr>
          <w:sz w:val="24"/>
          <w:szCs w:val="24"/>
        </w:rPr>
        <w:t>служителите</w:t>
      </w:r>
      <w:r w:rsidR="006B713C" w:rsidRPr="00BA1CF6">
        <w:rPr>
          <w:bCs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BA1CF6" w14:paraId="094E85D7" w14:textId="77777777" w:rsidTr="001E435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79C5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451F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406D8" w:rsidRPr="00BA1CF6" w14:paraId="7444144A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412B" w14:textId="06F6AED0" w:rsidR="00F406D8" w:rsidRPr="00BA1CF6" w:rsidRDefault="00806EE7" w:rsidP="00806EE7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Служителите </w:t>
            </w:r>
            <w:r w:rsidR="00F406D8" w:rsidRPr="00BA1CF6">
              <w:rPr>
                <w:sz w:val="24"/>
                <w:szCs w:val="24"/>
                <w:lang w:val="bg-BG"/>
              </w:rPr>
              <w:t>имат достъп до програми за квалификация и обучителни курсове, вкл. и дистанционни, съответстващи на разписаните им задължения и отговорности в длъжностните им характеристики</w:t>
            </w:r>
            <w:r w:rsidR="007F71B3"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06BC" w14:textId="5103EB32" w:rsidR="00F406D8" w:rsidRPr="00BA1CF6" w:rsidRDefault="00F406D8" w:rsidP="00B5646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A1CF6">
              <w:rPr>
                <w:sz w:val="24"/>
                <w:szCs w:val="24"/>
              </w:rPr>
              <w:t>Програма за въвеждащо и на</w:t>
            </w:r>
            <w:r w:rsidR="007F71B3" w:rsidRPr="00BA1CF6">
              <w:rPr>
                <w:sz w:val="24"/>
                <w:szCs w:val="24"/>
              </w:rPr>
              <w:t>дг</w:t>
            </w:r>
            <w:r w:rsidRPr="00BA1CF6">
              <w:rPr>
                <w:sz w:val="24"/>
                <w:szCs w:val="24"/>
              </w:rPr>
              <w:t xml:space="preserve">раждащо обучение на служителите </w:t>
            </w:r>
          </w:p>
        </w:tc>
      </w:tr>
      <w:tr w:rsidR="00F406D8" w:rsidRPr="00BA1CF6" w14:paraId="4820B249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4B59" w14:textId="77777777" w:rsidR="00F406D8" w:rsidRPr="00BA1CF6" w:rsidRDefault="00F406D8" w:rsidP="00B56469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Доставчикът осъществява партньорства с различни обучителни организации или </w:t>
            </w:r>
            <w:proofErr w:type="spellStart"/>
            <w:r w:rsidRPr="00BA1CF6">
              <w:rPr>
                <w:sz w:val="24"/>
                <w:szCs w:val="24"/>
                <w:lang w:val="bg-BG"/>
              </w:rPr>
              <w:t>обучители</w:t>
            </w:r>
            <w:proofErr w:type="spellEnd"/>
            <w:r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87E5" w14:textId="77777777" w:rsidR="00F406D8" w:rsidRPr="00BA1CF6" w:rsidRDefault="00F406D8" w:rsidP="00B56469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14:paraId="0768520F" w14:textId="77777777" w:rsidR="00F406D8" w:rsidRPr="00BA1CF6" w:rsidRDefault="00F406D8" w:rsidP="00B56469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Автобиографии на </w:t>
            </w:r>
            <w:proofErr w:type="spellStart"/>
            <w:r w:rsidRPr="00BA1CF6">
              <w:rPr>
                <w:sz w:val="24"/>
                <w:szCs w:val="24"/>
                <w:lang w:val="bg-BG"/>
              </w:rPr>
              <w:t>обучители</w:t>
            </w:r>
            <w:proofErr w:type="spellEnd"/>
          </w:p>
        </w:tc>
      </w:tr>
      <w:tr w:rsidR="00F406D8" w:rsidRPr="00BA1CF6" w14:paraId="1BC5CBB4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7423" w14:textId="000126F2" w:rsidR="00F406D8" w:rsidRPr="00BA1CF6" w:rsidRDefault="00F406D8" w:rsidP="00B56469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806EE7" w:rsidRPr="00BA1CF6">
              <w:rPr>
                <w:sz w:val="24"/>
                <w:szCs w:val="24"/>
                <w:lang w:val="bg-BG"/>
              </w:rPr>
              <w:t xml:space="preserve">Служителите </w:t>
            </w:r>
            <w:r w:rsidRPr="00BA1CF6">
              <w:rPr>
                <w:sz w:val="24"/>
                <w:szCs w:val="24"/>
                <w:lang w:val="bg-BG"/>
              </w:rPr>
              <w:t>в услугата участват в научно-практически курсове, обмяна на опит и/или добри практики.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1F7C" w14:textId="44E225BD" w:rsidR="00F406D8" w:rsidRPr="00BA1CF6" w:rsidRDefault="00F406D8" w:rsidP="00B5646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A1CF6">
              <w:rPr>
                <w:sz w:val="24"/>
                <w:szCs w:val="24"/>
              </w:rPr>
              <w:t>Програма за въвеждащо и на</w:t>
            </w:r>
            <w:r w:rsidR="007F71B3" w:rsidRPr="00BA1CF6">
              <w:rPr>
                <w:sz w:val="24"/>
                <w:szCs w:val="24"/>
              </w:rPr>
              <w:t>дг</w:t>
            </w:r>
            <w:r w:rsidRPr="00BA1CF6">
              <w:rPr>
                <w:sz w:val="24"/>
                <w:szCs w:val="24"/>
              </w:rPr>
              <w:t>раждащо обучение на служителите</w:t>
            </w:r>
          </w:p>
          <w:p w14:paraId="516C976F" w14:textId="77777777" w:rsidR="00F406D8" w:rsidRPr="00BA1CF6" w:rsidRDefault="00F406D8" w:rsidP="00B56469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Индивидуална оценка на всеки служител</w:t>
            </w:r>
          </w:p>
          <w:p w14:paraId="4DFA70CA" w14:textId="77777777" w:rsidR="00F406D8" w:rsidRPr="00BA1CF6" w:rsidRDefault="00F406D8" w:rsidP="00B56469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Други релевантни документи</w:t>
            </w:r>
          </w:p>
        </w:tc>
      </w:tr>
      <w:tr w:rsidR="001E435B" w:rsidRPr="00BA1CF6" w14:paraId="567B4D7A" w14:textId="77777777" w:rsidTr="001E435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657B" w14:textId="42F107E5" w:rsidR="001E435B" w:rsidRPr="00BA1CF6" w:rsidRDefault="006A5156" w:rsidP="001E435B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1E435B" w:rsidRPr="00BA1CF6">
              <w:rPr>
                <w:sz w:val="24"/>
                <w:szCs w:val="24"/>
                <w:lang w:val="bg-BG"/>
              </w:rPr>
              <w:t>Налична програма за въвеждащо и надграждащо обучение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0E5B" w14:textId="77777777" w:rsidR="001E435B" w:rsidRPr="00BA1CF6" w:rsidRDefault="001E435B" w:rsidP="001E43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Програма за въвеждащо и надграждащо обучение на служителите за настоящата календарна година</w:t>
            </w:r>
          </w:p>
          <w:p w14:paraId="12C9777A" w14:textId="77777777" w:rsidR="001E435B" w:rsidRPr="00BA1CF6" w:rsidRDefault="001E435B" w:rsidP="001E43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Индивидуална оценка на изпълнението за всеки служител</w:t>
            </w:r>
          </w:p>
          <w:p w14:paraId="55F9428F" w14:textId="77777777" w:rsidR="001E435B" w:rsidRPr="00BA1CF6" w:rsidRDefault="001E435B" w:rsidP="001E435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Индивидуални планове за обучение на всеки служител</w:t>
            </w:r>
          </w:p>
        </w:tc>
      </w:tr>
    </w:tbl>
    <w:p w14:paraId="45A82263" w14:textId="77777777" w:rsidR="006B713C" w:rsidRPr="00BA1CF6" w:rsidRDefault="006B713C" w:rsidP="00FB599E">
      <w:pPr>
        <w:spacing w:line="240" w:lineRule="auto"/>
        <w:rPr>
          <w:sz w:val="24"/>
          <w:szCs w:val="24"/>
          <w:highlight w:val="yellow"/>
        </w:rPr>
      </w:pPr>
    </w:p>
    <w:p w14:paraId="5E3C1CD6" w14:textId="10714F8F" w:rsidR="006B713C" w:rsidRPr="00BA1CF6" w:rsidRDefault="006B713C" w:rsidP="00FB599E">
      <w:pPr>
        <w:spacing w:after="240"/>
        <w:outlineLvl w:val="2"/>
        <w:rPr>
          <w:sz w:val="24"/>
          <w:szCs w:val="24"/>
        </w:rPr>
      </w:pPr>
      <w:r w:rsidRPr="00BA1CF6">
        <w:rPr>
          <w:b/>
          <w:bCs/>
          <w:sz w:val="24"/>
          <w:szCs w:val="24"/>
        </w:rPr>
        <w:t>Критерий 10</w:t>
      </w:r>
      <w:r w:rsidR="00333B0A" w:rsidRPr="00BA1CF6">
        <w:rPr>
          <w:b/>
          <w:bCs/>
          <w:sz w:val="24"/>
          <w:szCs w:val="24"/>
        </w:rPr>
        <w:t>.2</w:t>
      </w:r>
      <w:r w:rsidRPr="00BA1CF6">
        <w:rPr>
          <w:b/>
          <w:bCs/>
          <w:sz w:val="24"/>
          <w:szCs w:val="24"/>
        </w:rPr>
        <w:t xml:space="preserve">: </w:t>
      </w:r>
      <w:r w:rsidR="00EB1C46" w:rsidRPr="00BA1CF6">
        <w:rPr>
          <w:sz w:val="24"/>
          <w:szCs w:val="24"/>
        </w:rPr>
        <w:t xml:space="preserve">Доставчикът на социалната услуга </w:t>
      </w:r>
      <w:r w:rsidRPr="00BA1CF6">
        <w:rPr>
          <w:sz w:val="24"/>
          <w:szCs w:val="24"/>
        </w:rPr>
        <w:t>осигурява въвеждащи и на</w:t>
      </w:r>
      <w:r w:rsidR="007F71B3" w:rsidRPr="00BA1CF6">
        <w:rPr>
          <w:sz w:val="24"/>
          <w:szCs w:val="24"/>
        </w:rPr>
        <w:t>дг</w:t>
      </w:r>
      <w:r w:rsidR="004E0241" w:rsidRPr="00BA1CF6">
        <w:rPr>
          <w:sz w:val="24"/>
          <w:szCs w:val="24"/>
        </w:rPr>
        <w:t>раждащи</w:t>
      </w:r>
      <w:r w:rsidRPr="00BA1CF6">
        <w:rPr>
          <w:sz w:val="24"/>
          <w:szCs w:val="24"/>
        </w:rPr>
        <w:t>/специал</w:t>
      </w:r>
      <w:r w:rsidR="00806EE7" w:rsidRPr="00BA1CF6">
        <w:rPr>
          <w:sz w:val="24"/>
          <w:szCs w:val="24"/>
        </w:rPr>
        <w:t>изирани обучения за служителите</w:t>
      </w:r>
      <w:r w:rsidRPr="00BA1CF6">
        <w:rPr>
          <w:sz w:val="24"/>
          <w:szCs w:val="24"/>
        </w:rPr>
        <w:t xml:space="preserve">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BA1CF6" w14:paraId="22F95B7D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E46F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3531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733FB" w:rsidRPr="00BA1CF6" w14:paraId="720B4430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A4E1" w14:textId="5943A898" w:rsidR="008733FB" w:rsidRPr="00BA1CF6" w:rsidRDefault="008733FB" w:rsidP="009D424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Всички новоназначени </w:t>
            </w:r>
            <w:r w:rsidR="00806EE7" w:rsidRPr="00BA1CF6">
              <w:rPr>
                <w:sz w:val="24"/>
                <w:szCs w:val="24"/>
                <w:lang w:val="bg-BG"/>
              </w:rPr>
              <w:t xml:space="preserve">служители </w:t>
            </w:r>
            <w:r w:rsidRPr="00BA1CF6">
              <w:rPr>
                <w:sz w:val="24"/>
                <w:szCs w:val="24"/>
                <w:lang w:val="bg-BG"/>
              </w:rPr>
              <w:t xml:space="preserve">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0E34" w14:textId="77777777" w:rsidR="008733FB" w:rsidRPr="00BA1CF6" w:rsidRDefault="008733FB" w:rsidP="009D424E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14:paraId="6CED98C9" w14:textId="77777777" w:rsidR="008733FB" w:rsidRPr="00BA1CF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Списък на участници и </w:t>
            </w:r>
            <w:proofErr w:type="spellStart"/>
            <w:r w:rsidRPr="00BA1CF6">
              <w:rPr>
                <w:sz w:val="24"/>
                <w:szCs w:val="24"/>
                <w:lang w:val="bg-BG"/>
              </w:rPr>
              <w:t>обучители</w:t>
            </w:r>
            <w:proofErr w:type="spellEnd"/>
            <w:r w:rsidRPr="00BA1CF6">
              <w:rPr>
                <w:sz w:val="24"/>
                <w:szCs w:val="24"/>
                <w:lang w:val="bg-BG"/>
              </w:rPr>
              <w:t xml:space="preserve"> от проведени въвеждащи обучения</w:t>
            </w:r>
          </w:p>
        </w:tc>
      </w:tr>
      <w:tr w:rsidR="008733FB" w:rsidRPr="00BA1CF6" w14:paraId="054B7D9B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D84E" w14:textId="5E2847C4" w:rsidR="008733FB" w:rsidRPr="00BA1CF6" w:rsidRDefault="008733FB" w:rsidP="00806EE7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806EE7" w:rsidRPr="00BA1CF6">
              <w:rPr>
                <w:sz w:val="24"/>
                <w:szCs w:val="24"/>
                <w:lang w:val="bg-BG"/>
              </w:rPr>
              <w:t xml:space="preserve">Служителите </w:t>
            </w:r>
            <w:r w:rsidRPr="00BA1CF6">
              <w:rPr>
                <w:sz w:val="24"/>
                <w:szCs w:val="24"/>
                <w:lang w:val="bg-BG"/>
              </w:rPr>
              <w:t xml:space="preserve">са преминали през последните 12 месеца специализирано обучение от минимум 24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ED59" w14:textId="77777777" w:rsidR="008733FB" w:rsidRPr="00BA1CF6" w:rsidRDefault="008733FB" w:rsidP="009D424E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14:paraId="25172DF9" w14:textId="77777777" w:rsidR="008733FB" w:rsidRPr="00BA1CF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8733FB" w:rsidRPr="00BA1CF6" w14:paraId="0C8E23B4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561C" w14:textId="739672F3" w:rsidR="008733FB" w:rsidRPr="00BA1CF6" w:rsidRDefault="008733FB" w:rsidP="005E2C10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lastRenderedPageBreak/>
              <w:t xml:space="preserve"> Интервюираните служители познават своите 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4FDA" w14:textId="77777777" w:rsidR="008733FB" w:rsidRPr="00BA1CF6" w:rsidRDefault="008733FB" w:rsidP="009D424E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Интервюта със служители</w:t>
            </w:r>
          </w:p>
          <w:p w14:paraId="3C365CAD" w14:textId="77777777" w:rsidR="008733FB" w:rsidRPr="00BA1CF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Индивидуални планове за развитие на всеки служител </w:t>
            </w:r>
          </w:p>
        </w:tc>
      </w:tr>
      <w:tr w:rsidR="008733FB" w:rsidRPr="00BA1CF6" w14:paraId="1FFF107D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7579" w14:textId="77777777" w:rsidR="008733FB" w:rsidRPr="00BA1CF6" w:rsidRDefault="008733FB" w:rsidP="009D424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Ръководителят на услугата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8EEE" w14:textId="77777777" w:rsidR="008733FB" w:rsidRPr="00BA1CF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</w:tc>
      </w:tr>
    </w:tbl>
    <w:p w14:paraId="262142DD" w14:textId="77777777" w:rsidR="006B713C" w:rsidRPr="00BA1CF6" w:rsidRDefault="006B713C" w:rsidP="00FB599E">
      <w:pPr>
        <w:spacing w:line="240" w:lineRule="auto"/>
        <w:rPr>
          <w:b/>
          <w:bCs/>
          <w:sz w:val="24"/>
          <w:szCs w:val="24"/>
          <w:highlight w:val="yellow"/>
        </w:rPr>
      </w:pPr>
    </w:p>
    <w:p w14:paraId="650ECEC2" w14:textId="6FDE74D8" w:rsidR="006B713C" w:rsidRPr="00BA1CF6" w:rsidRDefault="006B713C" w:rsidP="00FB599E">
      <w:pPr>
        <w:spacing w:after="240"/>
        <w:outlineLvl w:val="2"/>
        <w:rPr>
          <w:sz w:val="24"/>
          <w:szCs w:val="24"/>
        </w:rPr>
      </w:pPr>
      <w:r w:rsidRPr="00BA1CF6">
        <w:rPr>
          <w:b/>
          <w:bCs/>
          <w:sz w:val="24"/>
          <w:szCs w:val="24"/>
        </w:rPr>
        <w:t>Критерий 10.</w:t>
      </w:r>
      <w:r w:rsidR="00622129" w:rsidRPr="00BA1CF6">
        <w:rPr>
          <w:b/>
          <w:bCs/>
          <w:sz w:val="24"/>
          <w:szCs w:val="24"/>
        </w:rPr>
        <w:t>3</w:t>
      </w:r>
      <w:r w:rsidRPr="00BA1CF6">
        <w:rPr>
          <w:b/>
          <w:bCs/>
          <w:sz w:val="24"/>
          <w:szCs w:val="24"/>
        </w:rPr>
        <w:t xml:space="preserve">: </w:t>
      </w:r>
      <w:r w:rsidR="00EB1C46" w:rsidRPr="00BA1CF6">
        <w:rPr>
          <w:sz w:val="24"/>
          <w:szCs w:val="24"/>
        </w:rPr>
        <w:t xml:space="preserve">Доставчикът </w:t>
      </w:r>
      <w:r w:rsidR="00EB1C46" w:rsidRPr="00BA1CF6">
        <w:rPr>
          <w:bCs/>
          <w:sz w:val="24"/>
          <w:szCs w:val="24"/>
        </w:rPr>
        <w:t xml:space="preserve">на социалната услуга </w:t>
      </w:r>
      <w:r w:rsidR="00EB1C46" w:rsidRPr="00BA1CF6">
        <w:rPr>
          <w:sz w:val="24"/>
          <w:szCs w:val="24"/>
        </w:rPr>
        <w:t xml:space="preserve">осигурява </w:t>
      </w:r>
      <w:r w:rsidR="00753415" w:rsidRPr="00BA1CF6">
        <w:rPr>
          <w:sz w:val="24"/>
          <w:szCs w:val="24"/>
        </w:rPr>
        <w:t xml:space="preserve">на служителите </w:t>
      </w:r>
      <w:r w:rsidR="00EB1C46" w:rsidRPr="00BA1CF6">
        <w:rPr>
          <w:sz w:val="24"/>
          <w:szCs w:val="24"/>
        </w:rPr>
        <w:t xml:space="preserve">професионална подкрепа чрез наставничество, групова и индивидуална </w:t>
      </w:r>
      <w:proofErr w:type="spellStart"/>
      <w:r w:rsidR="00EB1C46" w:rsidRPr="00BA1CF6">
        <w:rPr>
          <w:sz w:val="24"/>
          <w:szCs w:val="24"/>
        </w:rPr>
        <w:t>супервизия</w:t>
      </w:r>
      <w:proofErr w:type="spellEnd"/>
      <w:r w:rsidR="00EB1C46" w:rsidRPr="00BA1CF6">
        <w:rPr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F64701" w:rsidRPr="00BA1CF6" w14:paraId="5F984996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85B0" w14:textId="757B72D8" w:rsidR="00F64701" w:rsidRPr="00BA1CF6" w:rsidRDefault="00F64701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88AE" w14:textId="5445B6BE" w:rsidR="00F64701" w:rsidRPr="00BA1CF6" w:rsidRDefault="00F64701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B713C" w:rsidRPr="00BA1CF6" w14:paraId="6CF99C49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8037" w14:textId="04ECA631" w:rsidR="006B713C" w:rsidRPr="00BA1CF6" w:rsidRDefault="006B713C" w:rsidP="00317F53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E52236" w:rsidRPr="00BA1CF6">
              <w:rPr>
                <w:sz w:val="24"/>
                <w:szCs w:val="24"/>
                <w:lang w:val="bg-BG"/>
              </w:rPr>
              <w:t xml:space="preserve">Всеки </w:t>
            </w:r>
            <w:proofErr w:type="spellStart"/>
            <w:r w:rsidR="00E52236" w:rsidRPr="00BA1CF6">
              <w:rPr>
                <w:sz w:val="24"/>
                <w:szCs w:val="24"/>
                <w:lang w:val="bg-BG"/>
              </w:rPr>
              <w:t>новопостъпил</w:t>
            </w:r>
            <w:proofErr w:type="spellEnd"/>
            <w:r w:rsidRPr="00BA1CF6">
              <w:rPr>
                <w:sz w:val="24"/>
                <w:szCs w:val="24"/>
                <w:lang w:val="bg-BG"/>
              </w:rPr>
              <w:t xml:space="preserve"> служители без опит в с</w:t>
            </w:r>
            <w:r w:rsidR="00E52236" w:rsidRPr="00BA1CF6">
              <w:rPr>
                <w:sz w:val="24"/>
                <w:szCs w:val="24"/>
                <w:lang w:val="bg-BG"/>
              </w:rPr>
              <w:t>истемата на социални услуги има</w:t>
            </w:r>
            <w:r w:rsidRPr="00BA1CF6">
              <w:rPr>
                <w:sz w:val="24"/>
                <w:szCs w:val="24"/>
                <w:lang w:val="bg-BG"/>
              </w:rPr>
              <w:t xml:space="preserve"> назначен наставник, </w:t>
            </w:r>
            <w:r w:rsidR="00317F53" w:rsidRPr="00317F53">
              <w:rPr>
                <w:sz w:val="24"/>
                <w:szCs w:val="24"/>
                <w:lang w:val="bg-BG"/>
              </w:rPr>
              <w:t>определен за период от 6 месеца от датата на назначаване</w:t>
            </w:r>
            <w:r w:rsidR="00414DB1">
              <w:rPr>
                <w:sz w:val="24"/>
                <w:szCs w:val="24"/>
                <w:lang w:val="bg-BG"/>
              </w:rPr>
              <w:t xml:space="preserve"> от датата на назначаване</w:t>
            </w:r>
            <w:r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AA2D" w14:textId="77777777" w:rsidR="006B713C" w:rsidRPr="00BA1CF6" w:rsidRDefault="006B713C" w:rsidP="006B713C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Заповед за определяне на наставник</w:t>
            </w:r>
          </w:p>
          <w:p w14:paraId="6EED6546" w14:textId="77777777" w:rsidR="006B713C" w:rsidRPr="00BA1CF6" w:rsidRDefault="006B713C" w:rsidP="006B713C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Досиета на </w:t>
            </w:r>
            <w:proofErr w:type="spellStart"/>
            <w:r w:rsidRPr="00BA1CF6">
              <w:rPr>
                <w:sz w:val="24"/>
                <w:szCs w:val="24"/>
                <w:lang w:val="bg-BG"/>
              </w:rPr>
              <w:t>новопостъпили</w:t>
            </w:r>
            <w:proofErr w:type="spellEnd"/>
            <w:r w:rsidRPr="00BA1CF6">
              <w:rPr>
                <w:sz w:val="24"/>
                <w:szCs w:val="24"/>
                <w:lang w:val="bg-BG"/>
              </w:rPr>
              <w:t xml:space="preserve"> служители без опит в системата на социални услуги</w:t>
            </w:r>
          </w:p>
          <w:p w14:paraId="245321F9" w14:textId="5189E1FF" w:rsidR="006B713C" w:rsidRPr="00BA1CF6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Интервю с </w:t>
            </w:r>
            <w:r w:rsidR="00F57D63" w:rsidRPr="00BA1CF6">
              <w:rPr>
                <w:sz w:val="24"/>
                <w:szCs w:val="24"/>
                <w:lang w:val="bg-BG"/>
              </w:rPr>
              <w:t>ръководителя</w:t>
            </w:r>
            <w:r w:rsidR="00346EB2"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на услугата</w:t>
            </w:r>
          </w:p>
          <w:p w14:paraId="244B0488" w14:textId="77777777" w:rsidR="006B713C" w:rsidRPr="00BA1CF6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При приложимост, интервю с определения наставник </w:t>
            </w:r>
          </w:p>
        </w:tc>
      </w:tr>
      <w:tr w:rsidR="006B713C" w:rsidRPr="00BA1CF6" w14:paraId="517245B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9647" w14:textId="3DE70CC0" w:rsidR="006B713C" w:rsidRPr="00BA1CF6" w:rsidRDefault="006B713C" w:rsidP="006A5156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E52236" w:rsidRPr="00BA1CF6">
              <w:rPr>
                <w:sz w:val="24"/>
                <w:szCs w:val="24"/>
                <w:lang w:val="bg-BG"/>
              </w:rPr>
              <w:t>С</w:t>
            </w:r>
            <w:r w:rsidRPr="00BA1CF6">
              <w:rPr>
                <w:sz w:val="24"/>
                <w:szCs w:val="24"/>
                <w:lang w:val="bg-BG"/>
              </w:rPr>
              <w:t>лужителите</w:t>
            </w:r>
            <w:r w:rsidR="00806EE7"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 xml:space="preserve">са преминали групова </w:t>
            </w:r>
            <w:proofErr w:type="spellStart"/>
            <w:r w:rsidRPr="00BA1CF6">
              <w:rPr>
                <w:sz w:val="24"/>
                <w:szCs w:val="24"/>
                <w:lang w:val="bg-BG"/>
              </w:rPr>
              <w:t>супервизия</w:t>
            </w:r>
            <w:proofErr w:type="spellEnd"/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6A5156" w:rsidRPr="00BA1CF6">
              <w:rPr>
                <w:sz w:val="24"/>
                <w:szCs w:val="24"/>
                <w:lang w:val="bg-BG"/>
              </w:rPr>
              <w:t>–</w:t>
            </w:r>
            <w:r w:rsidRPr="00BA1CF6">
              <w:rPr>
                <w:sz w:val="24"/>
                <w:szCs w:val="24"/>
                <w:lang w:val="bg-BG"/>
              </w:rPr>
              <w:t xml:space="preserve"> на</w:t>
            </w:r>
            <w:r w:rsidR="006A5156"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 xml:space="preserve">всеки 3 месеца (за последните 12 месеца). 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B0214" w14:textId="04E6B366" w:rsidR="006B713C" w:rsidRPr="00BA1CF6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График на </w:t>
            </w:r>
            <w:proofErr w:type="spellStart"/>
            <w:r w:rsidRPr="00BA1CF6">
              <w:rPr>
                <w:sz w:val="24"/>
                <w:szCs w:val="24"/>
                <w:lang w:val="bg-BG"/>
              </w:rPr>
              <w:t>супервизиите</w:t>
            </w:r>
            <w:proofErr w:type="spellEnd"/>
            <w:r w:rsidRPr="00BA1CF6">
              <w:rPr>
                <w:sz w:val="24"/>
                <w:szCs w:val="24"/>
                <w:lang w:val="bg-BG"/>
              </w:rPr>
              <w:t xml:space="preserve"> </w:t>
            </w:r>
          </w:p>
          <w:p w14:paraId="2A7B7C67" w14:textId="77777777" w:rsidR="006B713C" w:rsidRPr="00BA1CF6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Протоколи/отчети от проведените </w:t>
            </w:r>
            <w:proofErr w:type="spellStart"/>
            <w:r w:rsidRPr="00BA1CF6">
              <w:rPr>
                <w:sz w:val="24"/>
                <w:szCs w:val="24"/>
                <w:lang w:val="bg-BG"/>
              </w:rPr>
              <w:t>супервизионни</w:t>
            </w:r>
            <w:proofErr w:type="spellEnd"/>
            <w:r w:rsidRPr="00BA1CF6">
              <w:rPr>
                <w:sz w:val="24"/>
                <w:szCs w:val="24"/>
                <w:lang w:val="bg-BG"/>
              </w:rPr>
              <w:t xml:space="preserve"> сесии </w:t>
            </w:r>
          </w:p>
          <w:p w14:paraId="5E604BAA" w14:textId="77777777" w:rsidR="006B713C" w:rsidRPr="00BA1CF6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Автобиографии на специалистите по </w:t>
            </w:r>
            <w:proofErr w:type="spellStart"/>
            <w:r w:rsidRPr="00BA1CF6">
              <w:rPr>
                <w:sz w:val="24"/>
                <w:szCs w:val="24"/>
                <w:lang w:val="bg-BG"/>
              </w:rPr>
              <w:t>супервизия</w:t>
            </w:r>
            <w:proofErr w:type="spellEnd"/>
            <w:r w:rsidRPr="00BA1CF6">
              <w:rPr>
                <w:sz w:val="24"/>
                <w:szCs w:val="24"/>
                <w:lang w:val="bg-BG"/>
              </w:rPr>
              <w:t xml:space="preserve"> (независимо, дали се предоставят пряко от лице или осигурени от външна организация)</w:t>
            </w:r>
          </w:p>
          <w:p w14:paraId="2F43A734" w14:textId="5888F55D" w:rsidR="006B713C" w:rsidRPr="00BA1CF6" w:rsidRDefault="00BD0560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Договори с външни специалисти</w:t>
            </w:r>
            <w:r w:rsidR="006B713C" w:rsidRPr="00BA1CF6">
              <w:rPr>
                <w:sz w:val="24"/>
                <w:szCs w:val="24"/>
                <w:lang w:val="bg-BG"/>
              </w:rPr>
              <w:t xml:space="preserve"> и/или доставчици на услуги по </w:t>
            </w:r>
            <w:proofErr w:type="spellStart"/>
            <w:r w:rsidR="006B713C" w:rsidRPr="00BA1CF6">
              <w:rPr>
                <w:sz w:val="24"/>
                <w:szCs w:val="24"/>
                <w:lang w:val="bg-BG"/>
              </w:rPr>
              <w:t>супервизия</w:t>
            </w:r>
            <w:proofErr w:type="spellEnd"/>
          </w:p>
        </w:tc>
      </w:tr>
      <w:tr w:rsidR="006B713C" w:rsidRPr="00BA1CF6" w14:paraId="04120CB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E7ED" w14:textId="588136A4" w:rsidR="006B713C" w:rsidRPr="00BA1CF6" w:rsidRDefault="006B713C" w:rsidP="00411B42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E52236" w:rsidRPr="00BA1CF6">
              <w:rPr>
                <w:sz w:val="24"/>
                <w:szCs w:val="24"/>
                <w:lang w:val="bg-BG"/>
              </w:rPr>
              <w:t>С</w:t>
            </w:r>
            <w:r w:rsidRPr="00BA1CF6">
              <w:rPr>
                <w:sz w:val="24"/>
                <w:szCs w:val="24"/>
                <w:lang w:val="bg-BG"/>
              </w:rPr>
              <w:t xml:space="preserve">лужителите са преминали индивидуална </w:t>
            </w:r>
            <w:proofErr w:type="spellStart"/>
            <w:r w:rsidRPr="00BA1CF6">
              <w:rPr>
                <w:sz w:val="24"/>
                <w:szCs w:val="24"/>
                <w:lang w:val="bg-BG"/>
              </w:rPr>
              <w:t>супервизия</w:t>
            </w:r>
            <w:proofErr w:type="spellEnd"/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6A5156" w:rsidRPr="00BA1CF6">
              <w:rPr>
                <w:sz w:val="24"/>
                <w:szCs w:val="24"/>
                <w:lang w:val="bg-BG"/>
              </w:rPr>
              <w:t>–</w:t>
            </w:r>
            <w:r w:rsidRPr="00BA1CF6">
              <w:rPr>
                <w:sz w:val="24"/>
                <w:szCs w:val="24"/>
                <w:lang w:val="bg-BG"/>
              </w:rPr>
              <w:t xml:space="preserve"> от</w:t>
            </w:r>
            <w:r w:rsidR="006A5156"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външе</w:t>
            </w:r>
            <w:r w:rsidR="00E52236" w:rsidRPr="00BA1CF6">
              <w:rPr>
                <w:sz w:val="24"/>
                <w:szCs w:val="24"/>
                <w:lang w:val="bg-BG"/>
              </w:rPr>
              <w:t xml:space="preserve">н за </w:t>
            </w:r>
            <w:r w:rsidR="00411B42">
              <w:rPr>
                <w:sz w:val="24"/>
                <w:szCs w:val="24"/>
                <w:lang w:val="bg-BG"/>
              </w:rPr>
              <w:t>услугата</w:t>
            </w:r>
            <w:r w:rsidR="00E52236" w:rsidRPr="00BA1CF6">
              <w:rPr>
                <w:sz w:val="24"/>
                <w:szCs w:val="24"/>
                <w:lang w:val="bg-BG"/>
              </w:rPr>
              <w:t xml:space="preserve"> специалист </w:t>
            </w:r>
            <w:r w:rsidR="001725A0" w:rsidRPr="00BA1CF6">
              <w:rPr>
                <w:sz w:val="24"/>
                <w:szCs w:val="24"/>
                <w:lang w:val="bg-BG"/>
              </w:rPr>
              <w:t>–</w:t>
            </w:r>
            <w:r w:rsidR="00E52236" w:rsidRPr="00BA1CF6">
              <w:rPr>
                <w:sz w:val="24"/>
                <w:szCs w:val="24"/>
                <w:lang w:val="bg-BG"/>
              </w:rPr>
              <w:t xml:space="preserve"> на</w:t>
            </w:r>
            <w:r w:rsidR="001725A0" w:rsidRPr="00BA1CF6">
              <w:rPr>
                <w:sz w:val="24"/>
                <w:szCs w:val="24"/>
                <w:lang w:val="bg-BG"/>
              </w:rPr>
              <w:t xml:space="preserve"> </w:t>
            </w:r>
            <w:r w:rsidR="00E52236" w:rsidRPr="00BA1CF6">
              <w:rPr>
                <w:sz w:val="24"/>
                <w:szCs w:val="24"/>
                <w:lang w:val="bg-BG"/>
              </w:rPr>
              <w:t>всеки 4</w:t>
            </w:r>
            <w:r w:rsidRPr="00BA1CF6">
              <w:rPr>
                <w:sz w:val="24"/>
                <w:szCs w:val="24"/>
                <w:lang w:val="bg-BG"/>
              </w:rPr>
              <w:t xml:space="preserve"> месеца (за последните 12 месеца).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13BC" w14:textId="77777777" w:rsidR="006B713C" w:rsidRPr="00BA1CF6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</w:tbl>
    <w:p w14:paraId="6EAC0E68" w14:textId="77777777" w:rsidR="006B713C" w:rsidRPr="00BA1CF6" w:rsidRDefault="006B713C" w:rsidP="006B713C">
      <w:pPr>
        <w:rPr>
          <w:sz w:val="24"/>
          <w:szCs w:val="24"/>
        </w:rPr>
      </w:pPr>
    </w:p>
    <w:p w14:paraId="6624B362" w14:textId="2569FE46" w:rsidR="005D7F03" w:rsidRPr="00BA1CF6" w:rsidRDefault="005D7F03" w:rsidP="00FB599E">
      <w:pPr>
        <w:spacing w:after="240"/>
        <w:outlineLvl w:val="0"/>
        <w:rPr>
          <w:b/>
          <w:sz w:val="24"/>
          <w:szCs w:val="24"/>
        </w:rPr>
      </w:pPr>
      <w:r w:rsidRPr="00BA1CF6">
        <w:rPr>
          <w:b/>
          <w:sz w:val="24"/>
          <w:szCs w:val="24"/>
        </w:rPr>
        <w:t xml:space="preserve">В. Доставчикът на </w:t>
      </w:r>
      <w:r w:rsidR="0028685C" w:rsidRPr="00BA1CF6">
        <w:rPr>
          <w:b/>
          <w:sz w:val="24"/>
          <w:szCs w:val="24"/>
        </w:rPr>
        <w:t>специализираната социална</w:t>
      </w:r>
      <w:r w:rsidRPr="00BA1CF6">
        <w:rPr>
          <w:b/>
          <w:sz w:val="24"/>
          <w:szCs w:val="24"/>
        </w:rPr>
        <w:t xml:space="preserve"> услуга </w:t>
      </w:r>
      <w:r w:rsidR="0028685C" w:rsidRPr="00BA1CF6">
        <w:rPr>
          <w:b/>
          <w:sz w:val="24"/>
          <w:szCs w:val="24"/>
        </w:rPr>
        <w:t xml:space="preserve">Информиране и консултиране (ИК) </w:t>
      </w:r>
      <w:r w:rsidRPr="00BA1CF6">
        <w:rPr>
          <w:b/>
          <w:sz w:val="24"/>
          <w:szCs w:val="24"/>
        </w:rPr>
        <w:t>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14:paraId="3F792196" w14:textId="77DA6100" w:rsidR="008F4647" w:rsidRPr="00BA1CF6" w:rsidRDefault="002C648F" w:rsidP="00F8010C">
      <w:pPr>
        <w:outlineLvl w:val="1"/>
        <w:rPr>
          <w:b/>
          <w:bCs/>
          <w:sz w:val="24"/>
          <w:szCs w:val="24"/>
        </w:rPr>
      </w:pPr>
      <w:r w:rsidRPr="00BA1CF6">
        <w:rPr>
          <w:b/>
          <w:bCs/>
          <w:sz w:val="24"/>
          <w:szCs w:val="24"/>
        </w:rPr>
        <w:t>Стандарт 1</w:t>
      </w:r>
      <w:r w:rsidR="005E13D6" w:rsidRPr="00BA1CF6">
        <w:rPr>
          <w:b/>
          <w:bCs/>
          <w:sz w:val="24"/>
          <w:szCs w:val="24"/>
        </w:rPr>
        <w:t>1</w:t>
      </w:r>
      <w:r w:rsidRPr="00BA1CF6">
        <w:rPr>
          <w:b/>
          <w:bCs/>
          <w:sz w:val="24"/>
          <w:szCs w:val="24"/>
        </w:rPr>
        <w:t>: Управление на случа</w:t>
      </w:r>
      <w:r w:rsidR="009C5FEA">
        <w:rPr>
          <w:b/>
          <w:bCs/>
          <w:sz w:val="24"/>
          <w:szCs w:val="24"/>
        </w:rPr>
        <w:t>й</w:t>
      </w:r>
    </w:p>
    <w:p w14:paraId="03DD4930" w14:textId="5FD11614" w:rsidR="003A1A59" w:rsidRPr="00BA1CF6" w:rsidRDefault="007F13FF" w:rsidP="00FB599E">
      <w:pPr>
        <w:spacing w:after="240"/>
        <w:outlineLvl w:val="1"/>
        <w:rPr>
          <w:sz w:val="24"/>
          <w:szCs w:val="24"/>
        </w:rPr>
      </w:pPr>
      <w:r w:rsidRPr="00BA1CF6">
        <w:rPr>
          <w:sz w:val="24"/>
          <w:szCs w:val="24"/>
        </w:rPr>
        <w:t>Специализираната социална услуга ИК</w:t>
      </w:r>
      <w:r w:rsidRPr="00BA1CF6">
        <w:rPr>
          <w:bCs/>
          <w:sz w:val="24"/>
          <w:szCs w:val="24"/>
        </w:rPr>
        <w:t xml:space="preserve"> осигурява ефективно</w:t>
      </w:r>
      <w:r w:rsidR="003A1A59" w:rsidRPr="00BA1CF6">
        <w:rPr>
          <w:sz w:val="24"/>
          <w:szCs w:val="24"/>
        </w:rPr>
        <w:t xml:space="preserve"> </w:t>
      </w:r>
      <w:r w:rsidRPr="00BA1CF6">
        <w:rPr>
          <w:sz w:val="24"/>
          <w:szCs w:val="24"/>
        </w:rPr>
        <w:t>управление на</w:t>
      </w:r>
      <w:r w:rsidR="002259C3" w:rsidRPr="00BA1CF6">
        <w:rPr>
          <w:sz w:val="24"/>
          <w:szCs w:val="24"/>
        </w:rPr>
        <w:t xml:space="preserve"> случая </w:t>
      </w:r>
      <w:r w:rsidRPr="00BA1CF6">
        <w:rPr>
          <w:sz w:val="24"/>
          <w:szCs w:val="24"/>
        </w:rPr>
        <w:t>з</w:t>
      </w:r>
      <w:r w:rsidR="00B03430" w:rsidRPr="00BA1CF6">
        <w:rPr>
          <w:sz w:val="24"/>
          <w:szCs w:val="24"/>
        </w:rPr>
        <w:t>а</w:t>
      </w:r>
      <w:r w:rsidR="002259C3" w:rsidRPr="00BA1CF6">
        <w:rPr>
          <w:sz w:val="24"/>
          <w:szCs w:val="24"/>
        </w:rPr>
        <w:t xml:space="preserve"> всеки потребител</w:t>
      </w:r>
      <w:r w:rsidR="00E3456A" w:rsidRPr="00BA1CF6">
        <w:rPr>
          <w:sz w:val="24"/>
          <w:szCs w:val="24"/>
        </w:rPr>
        <w:t>,</w:t>
      </w:r>
      <w:r w:rsidR="002259C3" w:rsidRPr="00BA1CF6">
        <w:rPr>
          <w:sz w:val="24"/>
          <w:szCs w:val="24"/>
        </w:rPr>
        <w:t xml:space="preserve"> </w:t>
      </w:r>
      <w:r w:rsidR="00B03430" w:rsidRPr="00BA1CF6">
        <w:rPr>
          <w:sz w:val="24"/>
          <w:szCs w:val="24"/>
        </w:rPr>
        <w:t xml:space="preserve">съобразно </w:t>
      </w:r>
      <w:r w:rsidR="00690965" w:rsidRPr="00BA1CF6">
        <w:rPr>
          <w:sz w:val="24"/>
          <w:szCs w:val="24"/>
        </w:rPr>
        <w:t xml:space="preserve">неговите </w:t>
      </w:r>
      <w:r w:rsidR="00B03430" w:rsidRPr="00BA1CF6">
        <w:rPr>
          <w:sz w:val="24"/>
          <w:szCs w:val="24"/>
        </w:rPr>
        <w:t>индивидуални потребности, ресурси и желания</w:t>
      </w:r>
      <w:r w:rsidR="003A1A59" w:rsidRPr="00BA1CF6">
        <w:rPr>
          <w:sz w:val="24"/>
          <w:szCs w:val="24"/>
        </w:rPr>
        <w:t>.</w:t>
      </w:r>
      <w:r w:rsidR="00690965" w:rsidRPr="00BA1CF6">
        <w:rPr>
          <w:sz w:val="24"/>
          <w:szCs w:val="24"/>
        </w:rPr>
        <w:t xml:space="preserve"> </w:t>
      </w:r>
      <w:r w:rsidRPr="00BA1CF6">
        <w:rPr>
          <w:sz w:val="24"/>
          <w:szCs w:val="24"/>
        </w:rPr>
        <w:t>Услугата</w:t>
      </w:r>
      <w:r w:rsidR="00690965" w:rsidRPr="00BA1CF6">
        <w:rPr>
          <w:sz w:val="24"/>
          <w:szCs w:val="24"/>
        </w:rPr>
        <w:t xml:space="preserve"> осигу</w:t>
      </w:r>
      <w:r w:rsidR="00BD0560" w:rsidRPr="00BA1CF6">
        <w:rPr>
          <w:sz w:val="24"/>
          <w:szCs w:val="24"/>
        </w:rPr>
        <w:t xml:space="preserve">рява участието на потребителите и/или техните </w:t>
      </w:r>
      <w:r w:rsidR="00690965" w:rsidRPr="00BA1CF6">
        <w:rPr>
          <w:sz w:val="24"/>
          <w:szCs w:val="24"/>
        </w:rPr>
        <w:t>законни представители в процеса на оценка, планиране, предоставяне и оценяване на постигнатите резултати.</w:t>
      </w:r>
    </w:p>
    <w:p w14:paraId="57A4A26E" w14:textId="6A83AB86" w:rsidR="002C648F" w:rsidRPr="00BA1CF6" w:rsidRDefault="005E13D6" w:rsidP="00FB599E">
      <w:pPr>
        <w:spacing w:after="240"/>
        <w:outlineLvl w:val="2"/>
        <w:rPr>
          <w:sz w:val="24"/>
          <w:szCs w:val="24"/>
        </w:rPr>
      </w:pPr>
      <w:r w:rsidRPr="00BA1CF6">
        <w:rPr>
          <w:b/>
          <w:sz w:val="24"/>
          <w:szCs w:val="24"/>
        </w:rPr>
        <w:t>Критерий 11</w:t>
      </w:r>
      <w:r w:rsidR="002C648F" w:rsidRPr="00BA1CF6">
        <w:rPr>
          <w:b/>
          <w:sz w:val="24"/>
          <w:szCs w:val="24"/>
        </w:rPr>
        <w:t>.1:</w:t>
      </w:r>
      <w:r w:rsidR="00690965" w:rsidRPr="00BA1CF6">
        <w:rPr>
          <w:sz w:val="24"/>
          <w:szCs w:val="24"/>
        </w:rPr>
        <w:t xml:space="preserve"> Индивидуалната оценка на потребностите (ИОП) на всеки потребител се изготвя в срок от мултидисциплинарен екип, съставен от н</w:t>
      </w:r>
      <w:r w:rsidR="006A15B5" w:rsidRPr="00BA1CF6">
        <w:rPr>
          <w:sz w:val="24"/>
          <w:szCs w:val="24"/>
        </w:rPr>
        <w:t>е по-малко от двама специалисти</w:t>
      </w:r>
      <w:r w:rsidR="00FE0181" w:rsidRPr="00BA1CF6">
        <w:rPr>
          <w:sz w:val="24"/>
          <w:szCs w:val="24"/>
        </w:rPr>
        <w:t xml:space="preserve">, </w:t>
      </w:r>
      <w:r w:rsidR="00E3456A" w:rsidRPr="00BA1CF6">
        <w:rPr>
          <w:sz w:val="24"/>
          <w:szCs w:val="24"/>
        </w:rPr>
        <w:t>по утвърдени</w:t>
      </w:r>
      <w:r w:rsidR="00FE0181" w:rsidRPr="00BA1CF6">
        <w:rPr>
          <w:sz w:val="24"/>
          <w:szCs w:val="24"/>
        </w:rPr>
        <w:t xml:space="preserve"> от доставчика </w:t>
      </w:r>
      <w:r w:rsidR="00E3456A" w:rsidRPr="00BA1CF6">
        <w:rPr>
          <w:sz w:val="24"/>
          <w:szCs w:val="24"/>
        </w:rPr>
        <w:t>насоки</w:t>
      </w:r>
      <w:r w:rsidR="00690965" w:rsidRPr="00BA1CF6">
        <w:rPr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1D422A" w:rsidRPr="00BA1CF6" w14:paraId="2E380FA4" w14:textId="77777777" w:rsidTr="003734AD">
        <w:tc>
          <w:tcPr>
            <w:tcW w:w="4698" w:type="dxa"/>
          </w:tcPr>
          <w:p w14:paraId="52E0C7AB" w14:textId="77777777" w:rsidR="001D422A" w:rsidRPr="00BA1CF6" w:rsidRDefault="001D422A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</w:tcPr>
          <w:p w14:paraId="1458D034" w14:textId="77777777" w:rsidR="001D422A" w:rsidRPr="00BA1CF6" w:rsidRDefault="001D422A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F0602" w:rsidRPr="00BA1CF6" w14:paraId="31ED3C59" w14:textId="77777777" w:rsidTr="003734AD">
        <w:tc>
          <w:tcPr>
            <w:tcW w:w="4698" w:type="dxa"/>
          </w:tcPr>
          <w:p w14:paraId="41C7340F" w14:textId="6FA95F4C" w:rsidR="00CF0602" w:rsidRPr="00BA1CF6" w:rsidRDefault="00CF0602" w:rsidP="001D422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Всички потребители са приети в услугата според Процедура за прием на </w:t>
            </w:r>
            <w:r w:rsidRPr="00BA1CF6">
              <w:rPr>
                <w:sz w:val="24"/>
                <w:szCs w:val="24"/>
                <w:lang w:val="bg-BG"/>
              </w:rPr>
              <w:lastRenderedPageBreak/>
              <w:t>потребители.</w:t>
            </w:r>
          </w:p>
        </w:tc>
        <w:tc>
          <w:tcPr>
            <w:tcW w:w="4698" w:type="dxa"/>
          </w:tcPr>
          <w:p w14:paraId="67FBDDAC" w14:textId="77777777" w:rsidR="00CF0602" w:rsidRPr="00BA1CF6" w:rsidRDefault="00CF0602" w:rsidP="00CF0602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lastRenderedPageBreak/>
              <w:t>Процедура за прием на потребители</w:t>
            </w:r>
          </w:p>
          <w:p w14:paraId="12250994" w14:textId="4473FBC1" w:rsidR="00CF0602" w:rsidRPr="00BA1CF6" w:rsidRDefault="00CF0602" w:rsidP="00CF0602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753415" w:rsidRPr="00BA1CF6" w14:paraId="115BCFB2" w14:textId="77777777" w:rsidTr="003734AD">
        <w:tc>
          <w:tcPr>
            <w:tcW w:w="4698" w:type="dxa"/>
          </w:tcPr>
          <w:p w14:paraId="6479F5F5" w14:textId="62EE3A12" w:rsidR="00753415" w:rsidRPr="00BA1CF6" w:rsidRDefault="00753415" w:rsidP="001D422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 </w:t>
            </w:r>
            <w:r w:rsidRPr="00B86D3A">
              <w:rPr>
                <w:sz w:val="24"/>
                <w:szCs w:val="24"/>
                <w:lang w:val="bg-BG"/>
              </w:rPr>
              <w:t>Доставчикът е разработил и утвърдил насоки за изготвяне на ИОП.</w:t>
            </w:r>
          </w:p>
        </w:tc>
        <w:tc>
          <w:tcPr>
            <w:tcW w:w="4698" w:type="dxa"/>
          </w:tcPr>
          <w:p w14:paraId="35DD99A3" w14:textId="0A73FE7C" w:rsidR="00753415" w:rsidRPr="00BA1CF6" w:rsidRDefault="00753415" w:rsidP="00CF0602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86D3A">
              <w:rPr>
                <w:sz w:val="24"/>
                <w:szCs w:val="24"/>
                <w:lang w:val="bg-BG"/>
              </w:rPr>
              <w:t>Насоки за изготвяне на ИОП</w:t>
            </w:r>
          </w:p>
        </w:tc>
      </w:tr>
      <w:tr w:rsidR="001D422A" w:rsidRPr="00BA1CF6" w14:paraId="06A589D2" w14:textId="77777777" w:rsidTr="003734AD">
        <w:tc>
          <w:tcPr>
            <w:tcW w:w="4698" w:type="dxa"/>
          </w:tcPr>
          <w:p w14:paraId="1FC4B890" w14:textId="12ED732A" w:rsidR="001D422A" w:rsidRPr="00BA1CF6" w:rsidRDefault="001D422A" w:rsidP="00E3456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E3456A" w:rsidRPr="00BA1CF6">
              <w:rPr>
                <w:sz w:val="24"/>
                <w:szCs w:val="24"/>
                <w:lang w:val="bg-BG"/>
              </w:rPr>
              <w:t>Насоките</w:t>
            </w:r>
            <w:r w:rsidR="00FE0181" w:rsidRPr="00BA1CF6">
              <w:rPr>
                <w:sz w:val="24"/>
                <w:szCs w:val="24"/>
                <w:lang w:val="bg-BG"/>
              </w:rPr>
              <w:t xml:space="preserve"> за ИОП включва</w:t>
            </w:r>
            <w:r w:rsidR="00753415">
              <w:rPr>
                <w:sz w:val="24"/>
                <w:szCs w:val="24"/>
                <w:lang w:val="bg-BG"/>
              </w:rPr>
              <w:t>т</w:t>
            </w:r>
            <w:r w:rsidR="00FE0181" w:rsidRPr="00BA1CF6">
              <w:rPr>
                <w:sz w:val="24"/>
                <w:szCs w:val="24"/>
                <w:lang w:val="bg-BG"/>
              </w:rPr>
              <w:t xml:space="preserve"> области и методи на оценка, история на случая, предходни оценки, резултати от експертизи</w:t>
            </w:r>
            <w:r w:rsidR="00CF0602" w:rsidRPr="00BA1CF6">
              <w:rPr>
                <w:sz w:val="24"/>
                <w:szCs w:val="24"/>
                <w:lang w:val="bg-BG"/>
              </w:rPr>
              <w:t>.</w:t>
            </w:r>
            <w:r w:rsidRPr="00BA1CF6">
              <w:rPr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98" w:type="dxa"/>
          </w:tcPr>
          <w:p w14:paraId="1072B1C7" w14:textId="52F48414" w:rsidR="00FE0181" w:rsidRPr="00BA1CF6" w:rsidRDefault="00E3456A" w:rsidP="00FE0181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Насоки</w:t>
            </w:r>
            <w:r w:rsidR="00FE0181" w:rsidRPr="00BA1CF6">
              <w:rPr>
                <w:sz w:val="24"/>
                <w:szCs w:val="24"/>
                <w:lang w:val="bg-BG"/>
              </w:rPr>
              <w:t xml:space="preserve"> за </w:t>
            </w:r>
            <w:r w:rsidR="00294371" w:rsidRPr="00BA1CF6">
              <w:rPr>
                <w:sz w:val="24"/>
                <w:szCs w:val="24"/>
                <w:lang w:val="bg-BG"/>
              </w:rPr>
              <w:t xml:space="preserve">изготвяне на </w:t>
            </w:r>
            <w:r w:rsidR="00FE0181" w:rsidRPr="00BA1CF6">
              <w:rPr>
                <w:sz w:val="24"/>
                <w:szCs w:val="24"/>
                <w:lang w:val="bg-BG"/>
              </w:rPr>
              <w:t>ИОП</w:t>
            </w:r>
          </w:p>
          <w:p w14:paraId="58E93BBC" w14:textId="3564A886" w:rsidR="00CF0602" w:rsidRPr="00BA1CF6" w:rsidRDefault="00CF0602" w:rsidP="00FE0181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ИОП на потребителите</w:t>
            </w:r>
          </w:p>
        </w:tc>
      </w:tr>
      <w:tr w:rsidR="001D422A" w:rsidRPr="00BA1CF6" w14:paraId="11D66FA8" w14:textId="77777777" w:rsidTr="003734AD">
        <w:tc>
          <w:tcPr>
            <w:tcW w:w="4698" w:type="dxa"/>
          </w:tcPr>
          <w:p w14:paraId="462F9FB0" w14:textId="2BF5C687" w:rsidR="001D422A" w:rsidRPr="00BA1CF6" w:rsidRDefault="001D422A" w:rsidP="00CF0602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CF0602" w:rsidRPr="00BA1CF6">
              <w:rPr>
                <w:sz w:val="24"/>
                <w:szCs w:val="24"/>
                <w:lang w:val="bg-BG"/>
              </w:rPr>
              <w:t>Всички</w:t>
            </w:r>
            <w:r w:rsidRPr="00BA1CF6">
              <w:rPr>
                <w:sz w:val="24"/>
                <w:szCs w:val="24"/>
                <w:lang w:val="bg-BG"/>
              </w:rPr>
              <w:t xml:space="preserve"> ИОП са изработени от </w:t>
            </w:r>
            <w:proofErr w:type="spellStart"/>
            <w:r w:rsidRPr="00BA1CF6">
              <w:rPr>
                <w:sz w:val="24"/>
                <w:szCs w:val="24"/>
                <w:lang w:val="bg-BG"/>
              </w:rPr>
              <w:t>мулти</w:t>
            </w:r>
            <w:proofErr w:type="spellEnd"/>
            <w:r w:rsidRPr="00BA1CF6">
              <w:rPr>
                <w:sz w:val="24"/>
                <w:szCs w:val="24"/>
                <w:lang w:val="bg-BG"/>
              </w:rPr>
              <w:t>-дисциплинарни екипи, съставени от не по-малко от двама специалисти</w:t>
            </w:r>
            <w:r w:rsidR="00E63E77"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98" w:type="dxa"/>
          </w:tcPr>
          <w:p w14:paraId="2C0E0146" w14:textId="0559B56F" w:rsidR="001D422A" w:rsidRPr="00BA1CF6" w:rsidRDefault="001D422A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ИОП </w:t>
            </w:r>
            <w:r w:rsidR="00E63E77" w:rsidRPr="00BA1CF6">
              <w:rPr>
                <w:sz w:val="24"/>
                <w:szCs w:val="24"/>
                <w:lang w:val="bg-BG"/>
              </w:rPr>
              <w:t>на потребителите</w:t>
            </w:r>
          </w:p>
          <w:p w14:paraId="4C257704" w14:textId="77777777" w:rsidR="00E63E77" w:rsidRPr="00BA1CF6" w:rsidRDefault="00E63E7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Документ, определящ членовете на мултидисциплинарния екип </w:t>
            </w:r>
          </w:p>
          <w:p w14:paraId="1468C190" w14:textId="1282FCF8" w:rsidR="001D422A" w:rsidRPr="00BA1CF6" w:rsidRDefault="00E63E77" w:rsidP="00E63E7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При приложимост, с</w:t>
            </w:r>
            <w:r w:rsidR="001D422A" w:rsidRPr="00BA1CF6">
              <w:rPr>
                <w:sz w:val="24"/>
                <w:szCs w:val="24"/>
                <w:lang w:val="bg-BG"/>
              </w:rPr>
              <w:t xml:space="preserve">тановища на външни </w:t>
            </w:r>
            <w:r w:rsidRPr="00BA1CF6">
              <w:rPr>
                <w:sz w:val="24"/>
                <w:szCs w:val="24"/>
                <w:lang w:val="bg-BG"/>
              </w:rPr>
              <w:t>специ</w:t>
            </w:r>
            <w:r w:rsidR="00BA1CF6">
              <w:rPr>
                <w:sz w:val="24"/>
                <w:szCs w:val="24"/>
                <w:lang w:val="bg-BG"/>
              </w:rPr>
              <w:t>а</w:t>
            </w:r>
            <w:r w:rsidRPr="00BA1CF6">
              <w:rPr>
                <w:sz w:val="24"/>
                <w:szCs w:val="24"/>
                <w:lang w:val="bg-BG"/>
              </w:rPr>
              <w:t>листи</w:t>
            </w:r>
          </w:p>
        </w:tc>
      </w:tr>
      <w:tr w:rsidR="00E63E77" w:rsidRPr="00BA1CF6" w14:paraId="20138173" w14:textId="77777777" w:rsidTr="003734AD">
        <w:tc>
          <w:tcPr>
            <w:tcW w:w="4698" w:type="dxa"/>
          </w:tcPr>
          <w:p w14:paraId="6A86384D" w14:textId="53980E18" w:rsidR="00E63E77" w:rsidRPr="00BA1CF6" w:rsidRDefault="006A15B5" w:rsidP="00E63E77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E63E77" w:rsidRPr="00BA1CF6">
              <w:rPr>
                <w:sz w:val="24"/>
                <w:szCs w:val="24"/>
                <w:lang w:val="bg-BG"/>
              </w:rPr>
              <w:t>ИОП на потребителите са изработени и актуализирани в срок.</w:t>
            </w:r>
          </w:p>
        </w:tc>
        <w:tc>
          <w:tcPr>
            <w:tcW w:w="4698" w:type="dxa"/>
          </w:tcPr>
          <w:p w14:paraId="51A03C9B" w14:textId="08AF3AA9" w:rsidR="00E63E77" w:rsidRPr="00BA1CF6" w:rsidRDefault="00E63E7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Първите ИОП са изработени във възможно най-кратък срок (според спешността на случая), но не по-късно от 20 дни от началната дата на заявяване на желанието </w:t>
            </w:r>
            <w:r w:rsidR="006A15B5" w:rsidRPr="00BA1CF6">
              <w:rPr>
                <w:sz w:val="24"/>
                <w:szCs w:val="24"/>
                <w:lang w:val="bg-BG"/>
              </w:rPr>
              <w:t xml:space="preserve">на лицето за ползване на услугата от избрания от него доставчик </w:t>
            </w:r>
          </w:p>
          <w:p w14:paraId="2243DA1E" w14:textId="0EEED19E" w:rsidR="00E63E77" w:rsidRPr="00BA1CF6" w:rsidRDefault="00E63E77" w:rsidP="00E63E7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ИОП на потребителите са актуализирани след сключване на договора в сроковете, определени в чл. 33, ал. 2 или чл. 34, ал. 1 от ППЗСУ</w:t>
            </w:r>
          </w:p>
        </w:tc>
      </w:tr>
      <w:tr w:rsidR="00473DBB" w:rsidRPr="00BA1CF6" w14:paraId="691A2E5B" w14:textId="77777777" w:rsidTr="003734AD">
        <w:tc>
          <w:tcPr>
            <w:tcW w:w="4698" w:type="dxa"/>
          </w:tcPr>
          <w:p w14:paraId="2143C995" w14:textId="578B7144" w:rsidR="00473DBB" w:rsidRPr="00BA1CF6" w:rsidRDefault="00473DBB" w:rsidP="00753415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За всички потребители са налични подписани ИОП </w:t>
            </w:r>
            <w:r w:rsidR="00753415">
              <w:rPr>
                <w:sz w:val="24"/>
                <w:szCs w:val="24"/>
                <w:lang w:val="bg-BG"/>
              </w:rPr>
              <w:t>–</w:t>
            </w:r>
            <w:r w:rsidRPr="00BA1CF6">
              <w:rPr>
                <w:sz w:val="24"/>
                <w:szCs w:val="24"/>
                <w:lang w:val="bg-BG"/>
              </w:rPr>
              <w:t xml:space="preserve"> от</w:t>
            </w:r>
            <w:r w:rsidR="00753415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членовете на мултидисциплинарния екип и потребителя (над 18-годишна възраст) и</w:t>
            </w:r>
            <w:r w:rsidR="00317F53">
              <w:rPr>
                <w:sz w:val="24"/>
                <w:szCs w:val="24"/>
                <w:lang w:val="bg-BG"/>
              </w:rPr>
              <w:t>ли</w:t>
            </w:r>
            <w:r w:rsidRPr="00BA1CF6">
              <w:rPr>
                <w:sz w:val="24"/>
                <w:szCs w:val="24"/>
                <w:lang w:val="bg-BG"/>
              </w:rPr>
              <w:t xml:space="preserve"> от родителя/законния представител (за деца).</w:t>
            </w:r>
          </w:p>
        </w:tc>
        <w:tc>
          <w:tcPr>
            <w:tcW w:w="4698" w:type="dxa"/>
          </w:tcPr>
          <w:p w14:paraId="7E34A7FC" w14:textId="6F2D56E3" w:rsidR="00473DBB" w:rsidRPr="00BA1CF6" w:rsidRDefault="00473DBB" w:rsidP="00473DBB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ИОП на потребителите</w:t>
            </w:r>
          </w:p>
          <w:p w14:paraId="4B431F72" w14:textId="5D3EB353" w:rsidR="00473DBB" w:rsidRPr="00BA1CF6" w:rsidRDefault="00473DBB" w:rsidP="00C259E1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bCs/>
                <w:sz w:val="24"/>
                <w:szCs w:val="24"/>
                <w:lang w:val="bg-BG"/>
              </w:rPr>
              <w:t xml:space="preserve">При наличие </w:t>
            </w:r>
            <w:r w:rsidR="00C259E1" w:rsidRPr="00BA1CF6">
              <w:rPr>
                <w:bCs/>
                <w:sz w:val="24"/>
                <w:szCs w:val="24"/>
                <w:lang w:val="bg-BG"/>
              </w:rPr>
              <w:t>–</w:t>
            </w:r>
            <w:r w:rsidRPr="00BA1CF6">
              <w:rPr>
                <w:bCs/>
                <w:sz w:val="24"/>
                <w:szCs w:val="24"/>
                <w:lang w:val="bg-BG"/>
              </w:rPr>
              <w:t xml:space="preserve"> п</w:t>
            </w:r>
            <w:r w:rsidRPr="00BA1CF6">
              <w:rPr>
                <w:sz w:val="24"/>
                <w:szCs w:val="24"/>
                <w:lang w:val="bg-BG"/>
              </w:rPr>
              <w:t>ротоколи</w:t>
            </w:r>
            <w:r w:rsidR="00C259E1"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от процеса на обсъждане</w:t>
            </w:r>
          </w:p>
        </w:tc>
      </w:tr>
    </w:tbl>
    <w:p w14:paraId="5E5132BE" w14:textId="77777777" w:rsidR="008F4647" w:rsidRPr="00BA1CF6" w:rsidRDefault="008F4647" w:rsidP="00297901">
      <w:pPr>
        <w:rPr>
          <w:b/>
          <w:bCs/>
          <w:sz w:val="24"/>
          <w:szCs w:val="24"/>
        </w:rPr>
      </w:pPr>
    </w:p>
    <w:p w14:paraId="61711D0B" w14:textId="3055600B" w:rsidR="00473DBB" w:rsidRPr="00BA1CF6" w:rsidRDefault="00473DBB" w:rsidP="00FB599E">
      <w:pPr>
        <w:spacing w:after="240"/>
        <w:outlineLvl w:val="2"/>
        <w:rPr>
          <w:b/>
          <w:bCs/>
          <w:sz w:val="24"/>
          <w:szCs w:val="24"/>
        </w:rPr>
      </w:pPr>
      <w:r w:rsidRPr="00BA1CF6">
        <w:rPr>
          <w:b/>
          <w:sz w:val="24"/>
          <w:szCs w:val="24"/>
        </w:rPr>
        <w:t>Критерий</w:t>
      </w:r>
      <w:r w:rsidRPr="00BA1CF6">
        <w:rPr>
          <w:b/>
          <w:bCs/>
          <w:sz w:val="24"/>
          <w:szCs w:val="24"/>
        </w:rPr>
        <w:t xml:space="preserve"> 11.2: </w:t>
      </w:r>
      <w:r w:rsidRPr="00BA1CF6">
        <w:rPr>
          <w:sz w:val="24"/>
          <w:szCs w:val="24"/>
        </w:rPr>
        <w:t>Индивидуалният план</w:t>
      </w:r>
      <w:r w:rsidR="00BA1CF6">
        <w:rPr>
          <w:sz w:val="24"/>
          <w:szCs w:val="24"/>
        </w:rPr>
        <w:t xml:space="preserve"> за подкрепа (ИПП), който е нера</w:t>
      </w:r>
      <w:r w:rsidRPr="00BA1CF6">
        <w:rPr>
          <w:sz w:val="24"/>
          <w:szCs w:val="24"/>
        </w:rPr>
        <w:t>зделна част от Договора за ползване на социални услуги на всеки потребител</w:t>
      </w:r>
      <w:r w:rsidR="007F13FF" w:rsidRPr="00BA1CF6">
        <w:rPr>
          <w:sz w:val="24"/>
          <w:szCs w:val="24"/>
        </w:rPr>
        <w:t>,</w:t>
      </w:r>
      <w:r w:rsidRPr="00BA1CF6">
        <w:rPr>
          <w:sz w:val="24"/>
          <w:szCs w:val="24"/>
        </w:rPr>
        <w:t xml:space="preserve"> се изготвя в срок от </w:t>
      </w:r>
      <w:proofErr w:type="spellStart"/>
      <w:r w:rsidRPr="00BA1CF6">
        <w:rPr>
          <w:sz w:val="24"/>
          <w:szCs w:val="24"/>
        </w:rPr>
        <w:t>мулти</w:t>
      </w:r>
      <w:proofErr w:type="spellEnd"/>
      <w:r w:rsidRPr="00BA1CF6">
        <w:rPr>
          <w:sz w:val="24"/>
          <w:szCs w:val="24"/>
        </w:rPr>
        <w:t>-дисциплинарен екип, с участието на потребителя</w:t>
      </w:r>
      <w:r w:rsidR="00461D41" w:rsidRPr="00BA1CF6">
        <w:rPr>
          <w:sz w:val="24"/>
          <w:szCs w:val="24"/>
        </w:rPr>
        <w:t>/законния представител</w:t>
      </w:r>
      <w:r w:rsidRPr="00BA1CF6">
        <w:rPr>
          <w:sz w:val="24"/>
          <w:szCs w:val="24"/>
        </w:rPr>
        <w:t xml:space="preserve"> и отразява Индивидуалната оценка на потребностите (ИОП).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67"/>
      </w:tblGrid>
      <w:tr w:rsidR="00473DBB" w:rsidRPr="00BA1CF6" w14:paraId="45225C6C" w14:textId="77777777" w:rsidTr="00D064BC">
        <w:trPr>
          <w:gridAfter w:val="1"/>
          <w:wAfter w:w="68" w:type="dxa"/>
        </w:trPr>
        <w:tc>
          <w:tcPr>
            <w:tcW w:w="4698" w:type="dxa"/>
          </w:tcPr>
          <w:p w14:paraId="57B7B6A2" w14:textId="77777777" w:rsidR="00473DBB" w:rsidRPr="00BA1CF6" w:rsidRDefault="00473DBB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</w:tcPr>
          <w:p w14:paraId="3DE63F97" w14:textId="77777777" w:rsidR="00473DBB" w:rsidRPr="00BA1CF6" w:rsidRDefault="00473DBB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73DBB" w:rsidRPr="00BA1CF6" w14:paraId="641530A8" w14:textId="77777777" w:rsidTr="00D064BC">
        <w:trPr>
          <w:gridAfter w:val="1"/>
          <w:wAfter w:w="68" w:type="dxa"/>
        </w:trPr>
        <w:tc>
          <w:tcPr>
            <w:tcW w:w="4698" w:type="dxa"/>
          </w:tcPr>
          <w:p w14:paraId="2D2CF963" w14:textId="10923349" w:rsidR="00473DBB" w:rsidRPr="00BA1CF6" w:rsidRDefault="00473DBB" w:rsidP="00D064B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D064BC" w:rsidRPr="00BA1CF6">
              <w:rPr>
                <w:sz w:val="24"/>
                <w:szCs w:val="24"/>
                <w:lang w:val="bg-BG"/>
              </w:rPr>
              <w:t>Всички</w:t>
            </w:r>
            <w:r w:rsidRPr="00BA1CF6">
              <w:rPr>
                <w:sz w:val="24"/>
                <w:szCs w:val="24"/>
                <w:lang w:val="bg-BG"/>
              </w:rPr>
              <w:t xml:space="preserve"> ИПП</w:t>
            </w:r>
            <w:r w:rsidR="00D064BC" w:rsidRPr="00BA1CF6">
              <w:rPr>
                <w:sz w:val="24"/>
                <w:szCs w:val="24"/>
                <w:lang w:val="bg-BG"/>
              </w:rPr>
              <w:t xml:space="preserve"> са </w:t>
            </w:r>
            <w:r w:rsidR="006A15B5" w:rsidRPr="00BA1CF6">
              <w:rPr>
                <w:sz w:val="24"/>
                <w:szCs w:val="24"/>
                <w:lang w:val="bg-BG"/>
              </w:rPr>
              <w:t xml:space="preserve">изготвени от мултидисциплинарния екип, извършил </w:t>
            </w:r>
            <w:r w:rsidR="00D064BC" w:rsidRPr="00BA1CF6">
              <w:rPr>
                <w:sz w:val="24"/>
                <w:szCs w:val="24"/>
                <w:lang w:val="bg-BG"/>
              </w:rPr>
              <w:t>ИОП.</w:t>
            </w:r>
          </w:p>
        </w:tc>
        <w:tc>
          <w:tcPr>
            <w:tcW w:w="4698" w:type="dxa"/>
          </w:tcPr>
          <w:p w14:paraId="31680C01" w14:textId="13D6AA5D" w:rsidR="00473DBB" w:rsidRPr="00BA1CF6" w:rsidRDefault="00473DBB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bCs/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ИПП </w:t>
            </w:r>
            <w:r w:rsidRPr="00BA1CF6">
              <w:rPr>
                <w:bCs/>
                <w:sz w:val="24"/>
                <w:szCs w:val="24"/>
                <w:lang w:val="bg-BG"/>
              </w:rPr>
              <w:t>на потребителите</w:t>
            </w:r>
          </w:p>
          <w:p w14:paraId="4B220A15" w14:textId="77777777" w:rsidR="00D064BC" w:rsidRPr="00BA1CF6" w:rsidRDefault="00D064BC" w:rsidP="00D064B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Документ, определящ членовете на мултидисциплинарния екип </w:t>
            </w:r>
          </w:p>
          <w:p w14:paraId="6A6C9ECE" w14:textId="77777777" w:rsidR="00473DBB" w:rsidRPr="00BA1CF6" w:rsidRDefault="00473DBB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Протоколи от процеса на изготвяне на ИПП</w:t>
            </w:r>
          </w:p>
        </w:tc>
      </w:tr>
      <w:tr w:rsidR="00D064BC" w:rsidRPr="00BA1CF6" w14:paraId="13F75DD0" w14:textId="77777777" w:rsidTr="00D064BC">
        <w:trPr>
          <w:gridAfter w:val="1"/>
          <w:wAfter w:w="68" w:type="dxa"/>
        </w:trPr>
        <w:tc>
          <w:tcPr>
            <w:tcW w:w="4698" w:type="dxa"/>
          </w:tcPr>
          <w:p w14:paraId="33391A1F" w14:textId="16FB34FA" w:rsidR="00D064BC" w:rsidRPr="00BA1CF6" w:rsidRDefault="00C259E1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C844D7" w:rsidRPr="00BA1CF6">
              <w:rPr>
                <w:sz w:val="24"/>
                <w:szCs w:val="24"/>
                <w:lang w:val="bg-BG"/>
              </w:rPr>
              <w:t>ИП</w:t>
            </w:r>
            <w:r w:rsidR="00D064BC" w:rsidRPr="00BA1CF6">
              <w:rPr>
                <w:sz w:val="24"/>
                <w:szCs w:val="24"/>
                <w:lang w:val="bg-BG"/>
              </w:rPr>
              <w:t>П на потребителите са изработени и актуализирани в срок.</w:t>
            </w:r>
          </w:p>
        </w:tc>
        <w:tc>
          <w:tcPr>
            <w:tcW w:w="4698" w:type="dxa"/>
          </w:tcPr>
          <w:p w14:paraId="30ABDCDF" w14:textId="4A4E73F3" w:rsidR="00D064BC" w:rsidRPr="00BA1CF6" w:rsidRDefault="00C844D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Първите ИП</w:t>
            </w:r>
            <w:r w:rsidR="00D064BC" w:rsidRPr="00BA1CF6">
              <w:rPr>
                <w:sz w:val="24"/>
                <w:szCs w:val="24"/>
                <w:lang w:val="bg-BG"/>
              </w:rPr>
              <w:t xml:space="preserve">П са изработени във възможно най-кратък срок (според спешността на случая), но не по-късно от 20 дни от началната дата на заявяване на желанието </w:t>
            </w:r>
            <w:r w:rsidR="006A15B5" w:rsidRPr="00BA1CF6">
              <w:rPr>
                <w:sz w:val="24"/>
                <w:szCs w:val="24"/>
                <w:lang w:val="bg-BG"/>
              </w:rPr>
              <w:t>от лицето за ползване на услугата от избрания от него доставчик</w:t>
            </w:r>
          </w:p>
          <w:p w14:paraId="4C452709" w14:textId="74799CB2" w:rsidR="00D064BC" w:rsidRPr="00BA1CF6" w:rsidRDefault="00C844D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ИП</w:t>
            </w:r>
            <w:r w:rsidR="00D064BC" w:rsidRPr="00BA1CF6">
              <w:rPr>
                <w:sz w:val="24"/>
                <w:szCs w:val="24"/>
                <w:lang w:val="bg-BG"/>
              </w:rPr>
              <w:t xml:space="preserve">П на потребителите са актуализирани след сключване на </w:t>
            </w:r>
            <w:r w:rsidR="00D064BC" w:rsidRPr="00BA1CF6">
              <w:rPr>
                <w:sz w:val="24"/>
                <w:szCs w:val="24"/>
                <w:lang w:val="bg-BG"/>
              </w:rPr>
              <w:lastRenderedPageBreak/>
              <w:t>договора в сроковете, определени в чл. 33, ал. 2 или чл. 34, ал. 1 от ППЗСУ</w:t>
            </w:r>
          </w:p>
        </w:tc>
      </w:tr>
      <w:tr w:rsidR="00D064BC" w:rsidRPr="00BA1CF6" w14:paraId="4654ABF8" w14:textId="77777777" w:rsidTr="00D064BC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17B3" w14:textId="33E0A39D" w:rsidR="00D064BC" w:rsidRPr="00BA1CF6" w:rsidRDefault="00D064BC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lastRenderedPageBreak/>
              <w:t xml:space="preserve"> Структурата и съдържанието на ИПП отговарят на изискванията на нормативната уредба и съдържат конкретни, реалистични и измерими цели и резултати.</w:t>
            </w:r>
          </w:p>
        </w:tc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126E" w14:textId="0EB839E9" w:rsidR="00D064BC" w:rsidRPr="00BA1CF6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Съдържателен преглед на всички ИПП на потребителите</w:t>
            </w:r>
          </w:p>
          <w:p w14:paraId="4B44F2C3" w14:textId="4C926840" w:rsidR="00D064BC" w:rsidRPr="00BA1CF6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bCs/>
                <w:sz w:val="24"/>
                <w:szCs w:val="24"/>
                <w:lang w:val="bg-BG"/>
              </w:rPr>
              <w:t>Сравнителен преглед на произволно избрани ИПП на поне 5 потребители</w:t>
            </w:r>
          </w:p>
          <w:p w14:paraId="2F21FF87" w14:textId="77777777" w:rsidR="00D064BC" w:rsidRPr="00BA1CF6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D064BC" w:rsidRPr="00BA1CF6" w14:paraId="2898755F" w14:textId="77777777" w:rsidTr="00D064BC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9B1D" w14:textId="1B852A5A" w:rsidR="00D064BC" w:rsidRPr="00BA1CF6" w:rsidRDefault="00D064BC" w:rsidP="00C259E1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За всички потребители са налични подписани ИПП </w:t>
            </w:r>
            <w:r w:rsidR="00C259E1" w:rsidRPr="00BA1CF6">
              <w:rPr>
                <w:sz w:val="24"/>
                <w:szCs w:val="24"/>
                <w:lang w:val="bg-BG"/>
              </w:rPr>
              <w:t>–</w:t>
            </w:r>
            <w:r w:rsidRPr="00BA1CF6">
              <w:rPr>
                <w:sz w:val="24"/>
                <w:szCs w:val="24"/>
                <w:lang w:val="bg-BG"/>
              </w:rPr>
              <w:t xml:space="preserve"> от</w:t>
            </w:r>
            <w:r w:rsidR="00C259E1"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членовете на мултидисциплинарния екип и потребителя (над 18-годишна възраст) и</w:t>
            </w:r>
            <w:r w:rsidR="00317F53">
              <w:rPr>
                <w:sz w:val="24"/>
                <w:szCs w:val="24"/>
                <w:lang w:val="bg-BG"/>
              </w:rPr>
              <w:t>ли</w:t>
            </w:r>
            <w:r w:rsidRPr="00BA1CF6">
              <w:rPr>
                <w:sz w:val="24"/>
                <w:szCs w:val="24"/>
                <w:lang w:val="bg-BG"/>
              </w:rPr>
              <w:t xml:space="preserve"> от родителя/законния представител (за деца).</w:t>
            </w:r>
          </w:p>
        </w:tc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75326" w14:textId="36B09C2F" w:rsidR="00D064BC" w:rsidRPr="00BA1CF6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ИПП на потребителите</w:t>
            </w:r>
          </w:p>
          <w:p w14:paraId="0327CAB7" w14:textId="42AD3EEF" w:rsidR="00D064BC" w:rsidRPr="00BA1CF6" w:rsidRDefault="00D064BC" w:rsidP="001725A0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bCs/>
                <w:sz w:val="24"/>
                <w:szCs w:val="24"/>
                <w:lang w:val="bg-BG"/>
              </w:rPr>
              <w:t xml:space="preserve">При наличие </w:t>
            </w:r>
            <w:r w:rsidR="001725A0" w:rsidRPr="00BA1CF6">
              <w:rPr>
                <w:bCs/>
                <w:sz w:val="24"/>
                <w:szCs w:val="24"/>
                <w:lang w:val="bg-BG"/>
              </w:rPr>
              <w:t>–</w:t>
            </w:r>
            <w:r w:rsidRPr="00BA1CF6">
              <w:rPr>
                <w:bCs/>
                <w:sz w:val="24"/>
                <w:szCs w:val="24"/>
                <w:lang w:val="bg-BG"/>
              </w:rPr>
              <w:t xml:space="preserve"> п</w:t>
            </w:r>
            <w:r w:rsidRPr="00BA1CF6">
              <w:rPr>
                <w:sz w:val="24"/>
                <w:szCs w:val="24"/>
                <w:lang w:val="bg-BG"/>
              </w:rPr>
              <w:t>ротоколи</w:t>
            </w:r>
            <w:r w:rsidR="001725A0"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от процеса на обсъждане</w:t>
            </w:r>
          </w:p>
        </w:tc>
      </w:tr>
      <w:tr w:rsidR="00473DBB" w:rsidRPr="00BA1CF6" w14:paraId="248B16E1" w14:textId="77777777" w:rsidTr="00D064BC">
        <w:trPr>
          <w:gridAfter w:val="1"/>
          <w:wAfter w:w="68" w:type="dxa"/>
        </w:trPr>
        <w:tc>
          <w:tcPr>
            <w:tcW w:w="4698" w:type="dxa"/>
          </w:tcPr>
          <w:p w14:paraId="01FE4A7D" w14:textId="493EB24D" w:rsidR="00473DBB" w:rsidRPr="00BA1CF6" w:rsidRDefault="00473DBB" w:rsidP="00D064B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D064BC" w:rsidRPr="00BA1CF6">
              <w:rPr>
                <w:sz w:val="24"/>
                <w:szCs w:val="24"/>
                <w:lang w:val="bg-BG"/>
              </w:rPr>
              <w:t>П</w:t>
            </w:r>
            <w:r w:rsidRPr="00BA1CF6">
              <w:rPr>
                <w:sz w:val="24"/>
                <w:szCs w:val="24"/>
                <w:lang w:val="bg-BG"/>
              </w:rPr>
              <w:t>регледаните ИПП демонстрират връзка със съответното ИОП на потребителя</w:t>
            </w:r>
            <w:r w:rsidR="00D064BC"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98" w:type="dxa"/>
          </w:tcPr>
          <w:p w14:paraId="137C59BB" w14:textId="1059CD29" w:rsidR="00473DBB" w:rsidRPr="00BA1CF6" w:rsidRDefault="00473DBB" w:rsidP="00E36953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Преглед на ИПП със съответни ИОП</w:t>
            </w:r>
          </w:p>
        </w:tc>
      </w:tr>
      <w:tr w:rsidR="00D064BC" w:rsidRPr="00BA1CF6" w14:paraId="36AB5C35" w14:textId="77777777" w:rsidTr="00D064BC">
        <w:trPr>
          <w:gridAfter w:val="1"/>
          <w:wAfter w:w="68" w:type="dxa"/>
        </w:trPr>
        <w:tc>
          <w:tcPr>
            <w:tcW w:w="4698" w:type="dxa"/>
          </w:tcPr>
          <w:p w14:paraId="51BF7964" w14:textId="5127F020" w:rsidR="00D064BC" w:rsidRPr="00BA1CF6" w:rsidRDefault="00E36953" w:rsidP="00C259E1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E978A9" w:rsidRPr="00BA1CF6">
              <w:rPr>
                <w:sz w:val="24"/>
                <w:szCs w:val="24"/>
                <w:lang w:val="bg-BG"/>
              </w:rPr>
              <w:t>З</w:t>
            </w:r>
            <w:r w:rsidR="00D064BC" w:rsidRPr="00BA1CF6">
              <w:rPr>
                <w:sz w:val="24"/>
                <w:szCs w:val="24"/>
                <w:lang w:val="bg-BG"/>
              </w:rPr>
              <w:t>а всички потребители са налични Договори (с приложени съответни ИПП), подписани от доставчика на услугата и потребителя</w:t>
            </w:r>
            <w:r w:rsidR="00E3456A" w:rsidRPr="00BA1CF6">
              <w:rPr>
                <w:sz w:val="24"/>
                <w:szCs w:val="24"/>
                <w:lang w:val="bg-BG"/>
              </w:rPr>
              <w:t xml:space="preserve"> </w:t>
            </w:r>
            <w:r w:rsidR="00C259E1" w:rsidRPr="00BA1CF6">
              <w:rPr>
                <w:sz w:val="24"/>
                <w:szCs w:val="24"/>
                <w:lang w:val="bg-BG"/>
              </w:rPr>
              <w:t>и/или негов законен представител.</w:t>
            </w:r>
          </w:p>
        </w:tc>
        <w:tc>
          <w:tcPr>
            <w:tcW w:w="4698" w:type="dxa"/>
          </w:tcPr>
          <w:p w14:paraId="39A0DEA6" w14:textId="43CFA61C" w:rsidR="00D064BC" w:rsidRPr="00BA1CF6" w:rsidRDefault="0080654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Договори</w:t>
            </w:r>
            <w:r w:rsidR="00D064BC" w:rsidRPr="00BA1CF6">
              <w:rPr>
                <w:sz w:val="24"/>
                <w:szCs w:val="24"/>
                <w:lang w:val="bg-BG"/>
              </w:rPr>
              <w:t xml:space="preserve"> на потребителите</w:t>
            </w:r>
          </w:p>
          <w:p w14:paraId="11FC3DDE" w14:textId="77777777" w:rsidR="00D064BC" w:rsidRPr="00BA1CF6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При приложимост, Заповед за упълномощаване на служител да подписва Договори</w:t>
            </w:r>
          </w:p>
          <w:p w14:paraId="6B8A60AA" w14:textId="083ED5EE" w:rsidR="00C259E1" w:rsidRPr="00BA1CF6" w:rsidRDefault="00C259E1" w:rsidP="004F0094">
            <w:pPr>
              <w:pStyle w:val="ListParagraph"/>
              <w:spacing w:line="240" w:lineRule="auto"/>
              <w:ind w:left="360"/>
              <w:rPr>
                <w:sz w:val="24"/>
                <w:szCs w:val="24"/>
                <w:lang w:val="bg-BG"/>
              </w:rPr>
            </w:pPr>
          </w:p>
        </w:tc>
      </w:tr>
      <w:tr w:rsidR="00D064BC" w:rsidRPr="00BA1CF6" w14:paraId="475047CE" w14:textId="77777777" w:rsidTr="00D064BC">
        <w:trPr>
          <w:gridAfter w:val="1"/>
          <w:wAfter w:w="68" w:type="dxa"/>
        </w:trPr>
        <w:tc>
          <w:tcPr>
            <w:tcW w:w="4698" w:type="dxa"/>
          </w:tcPr>
          <w:p w14:paraId="66FD403B" w14:textId="77777777" w:rsidR="00D064BC" w:rsidRPr="00BA1CF6" w:rsidRDefault="00D064BC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Структурата и съдържанието на Договорите отговарят на изискванията на нормативната уредба.</w:t>
            </w:r>
          </w:p>
        </w:tc>
        <w:tc>
          <w:tcPr>
            <w:tcW w:w="4698" w:type="dxa"/>
          </w:tcPr>
          <w:p w14:paraId="1C96159E" w14:textId="532199B5" w:rsidR="00D064BC" w:rsidRPr="00BA1CF6" w:rsidRDefault="0080654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Договори</w:t>
            </w:r>
            <w:r w:rsidR="00D064BC" w:rsidRPr="00BA1CF6">
              <w:rPr>
                <w:sz w:val="24"/>
                <w:szCs w:val="24"/>
                <w:lang w:val="bg-BG"/>
              </w:rPr>
              <w:t xml:space="preserve"> на потребителите</w:t>
            </w:r>
          </w:p>
          <w:p w14:paraId="44C7FD61" w14:textId="6170C786" w:rsidR="00D064BC" w:rsidRPr="00BA1CF6" w:rsidRDefault="00D064BC" w:rsidP="004F0094">
            <w:pPr>
              <w:pStyle w:val="ListParagraph"/>
              <w:spacing w:line="240" w:lineRule="auto"/>
              <w:ind w:left="360"/>
              <w:rPr>
                <w:sz w:val="24"/>
                <w:szCs w:val="24"/>
                <w:lang w:val="bg-BG"/>
              </w:rPr>
            </w:pPr>
          </w:p>
        </w:tc>
      </w:tr>
    </w:tbl>
    <w:p w14:paraId="66AEF81B" w14:textId="77777777" w:rsidR="00473DBB" w:rsidRPr="00BA1CF6" w:rsidRDefault="00473DBB" w:rsidP="00FB599E">
      <w:pPr>
        <w:spacing w:line="240" w:lineRule="auto"/>
        <w:rPr>
          <w:sz w:val="24"/>
          <w:szCs w:val="24"/>
        </w:rPr>
      </w:pPr>
    </w:p>
    <w:p w14:paraId="5D527068" w14:textId="3DA13379" w:rsidR="00342D10" w:rsidRPr="00BA1CF6" w:rsidRDefault="005E13D6" w:rsidP="00FB599E">
      <w:pPr>
        <w:spacing w:after="240"/>
        <w:outlineLvl w:val="2"/>
        <w:rPr>
          <w:sz w:val="24"/>
          <w:szCs w:val="24"/>
        </w:rPr>
      </w:pPr>
      <w:r w:rsidRPr="00BA1CF6">
        <w:rPr>
          <w:b/>
          <w:sz w:val="24"/>
          <w:szCs w:val="24"/>
        </w:rPr>
        <w:t>Критерий 11</w:t>
      </w:r>
      <w:r w:rsidR="00A976F9" w:rsidRPr="00BA1CF6">
        <w:rPr>
          <w:b/>
          <w:sz w:val="24"/>
          <w:szCs w:val="24"/>
        </w:rPr>
        <w:t>.3</w:t>
      </w:r>
      <w:r w:rsidR="00342D10" w:rsidRPr="00BA1CF6">
        <w:rPr>
          <w:b/>
          <w:sz w:val="24"/>
          <w:szCs w:val="24"/>
        </w:rPr>
        <w:t>:</w:t>
      </w:r>
      <w:r w:rsidR="00342D10" w:rsidRPr="00BA1CF6">
        <w:rPr>
          <w:sz w:val="24"/>
          <w:szCs w:val="24"/>
        </w:rPr>
        <w:t xml:space="preserve"> </w:t>
      </w:r>
      <w:r w:rsidR="00A976F9" w:rsidRPr="00BA1CF6">
        <w:rPr>
          <w:sz w:val="24"/>
          <w:szCs w:val="24"/>
        </w:rPr>
        <w:t xml:space="preserve">Прекратяване на ползването на социалната услуга </w:t>
      </w:r>
      <w:r w:rsidR="005731E4" w:rsidRPr="00BA1CF6">
        <w:rPr>
          <w:bCs/>
          <w:sz w:val="24"/>
          <w:szCs w:val="24"/>
        </w:rPr>
        <w:t>ИК</w:t>
      </w:r>
      <w:r w:rsidR="00A976F9" w:rsidRPr="00BA1CF6">
        <w:rPr>
          <w:bCs/>
          <w:sz w:val="24"/>
          <w:szCs w:val="24"/>
        </w:rPr>
        <w:t xml:space="preserve"> за потребителите</w:t>
      </w:r>
      <w:r w:rsidR="00A976F9" w:rsidRPr="00BA1CF6">
        <w:rPr>
          <w:sz w:val="24"/>
          <w:szCs w:val="24"/>
        </w:rPr>
        <w:t xml:space="preserve"> става според условията на договора</w:t>
      </w:r>
      <w:r w:rsidR="00753415" w:rsidRPr="00753415">
        <w:rPr>
          <w:sz w:val="24"/>
          <w:szCs w:val="24"/>
        </w:rPr>
        <w:t xml:space="preserve"> </w:t>
      </w:r>
      <w:r w:rsidR="00753415" w:rsidRPr="00A909A6">
        <w:rPr>
          <w:sz w:val="24"/>
          <w:szCs w:val="24"/>
        </w:rPr>
        <w:t>им с доставчика на социалната услуга</w:t>
      </w:r>
      <w:r w:rsidR="00A976F9" w:rsidRPr="00BA1CF6">
        <w:rPr>
          <w:bCs/>
          <w:sz w:val="24"/>
          <w:szCs w:val="24"/>
        </w:rPr>
        <w:t>.</w:t>
      </w:r>
      <w:r w:rsidR="00297901" w:rsidRPr="00BA1CF6">
        <w:rPr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1"/>
        <w:gridCol w:w="4645"/>
      </w:tblGrid>
      <w:tr w:rsidR="00A976F9" w:rsidRPr="00BA1CF6" w14:paraId="6D59D48C" w14:textId="77777777" w:rsidTr="00A976F9">
        <w:tc>
          <w:tcPr>
            <w:tcW w:w="4786" w:type="dxa"/>
          </w:tcPr>
          <w:p w14:paraId="51CEB309" w14:textId="77777777" w:rsidR="00A976F9" w:rsidRPr="00BA1CF6" w:rsidRDefault="00A976F9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01B73ADD" w14:textId="77777777" w:rsidR="00A976F9" w:rsidRPr="00BA1CF6" w:rsidRDefault="00A976F9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976F9" w:rsidRPr="00BA1CF6" w14:paraId="74687D15" w14:textId="77777777" w:rsidTr="00A976F9">
        <w:tc>
          <w:tcPr>
            <w:tcW w:w="4786" w:type="dxa"/>
          </w:tcPr>
          <w:p w14:paraId="5A36772D" w14:textId="2FD8DF1B" w:rsidR="00A976F9" w:rsidRPr="00BA1CF6" w:rsidRDefault="00A976F9" w:rsidP="00A976F9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За всички случаи на прекратяване на услугата съответните документи (актуализирани ИОП, ИПП с препоръки или Доклад за оценка на постигнатите резултати с препоръки) са предоставени на насочващия орган (ДСП или община). </w:t>
            </w:r>
          </w:p>
        </w:tc>
        <w:tc>
          <w:tcPr>
            <w:tcW w:w="4678" w:type="dxa"/>
          </w:tcPr>
          <w:p w14:paraId="7686E58B" w14:textId="77777777" w:rsidR="00A976F9" w:rsidRPr="00BA1CF6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Изходяща поща</w:t>
            </w:r>
          </w:p>
          <w:p w14:paraId="3020EA6D" w14:textId="77777777" w:rsidR="00A976F9" w:rsidRPr="00BA1CF6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Доклади за оценка на постигнатите резултати с препоръки – на случаен принцип </w:t>
            </w:r>
          </w:p>
          <w:p w14:paraId="79CE24D8" w14:textId="77777777" w:rsidR="00A976F9" w:rsidRPr="00BA1CF6" w:rsidRDefault="00A976F9" w:rsidP="003734AD">
            <w:pPr>
              <w:pStyle w:val="ListParagraph"/>
              <w:spacing w:line="240" w:lineRule="auto"/>
              <w:ind w:left="360"/>
              <w:rPr>
                <w:sz w:val="24"/>
                <w:szCs w:val="24"/>
                <w:lang w:val="bg-BG"/>
              </w:rPr>
            </w:pPr>
          </w:p>
        </w:tc>
      </w:tr>
      <w:tr w:rsidR="00A976F9" w:rsidRPr="00BA1CF6" w14:paraId="5340C140" w14:textId="77777777" w:rsidTr="00A976F9">
        <w:tc>
          <w:tcPr>
            <w:tcW w:w="4786" w:type="dxa"/>
          </w:tcPr>
          <w:p w14:paraId="67939054" w14:textId="7EA50348" w:rsidR="00A976F9" w:rsidRPr="00BA1CF6" w:rsidRDefault="00A976F9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8733FB" w:rsidRPr="00BA1CF6">
              <w:rPr>
                <w:sz w:val="24"/>
                <w:szCs w:val="24"/>
                <w:lang w:val="bg-BG"/>
              </w:rPr>
              <w:t xml:space="preserve">Всяко </w:t>
            </w:r>
            <w:r w:rsidR="006A15B5" w:rsidRPr="00BA1CF6">
              <w:rPr>
                <w:sz w:val="24"/>
                <w:szCs w:val="24"/>
                <w:lang w:val="bg-BG"/>
              </w:rPr>
              <w:t xml:space="preserve">прекратяване ползването на услугата </w:t>
            </w:r>
            <w:r w:rsidR="00E3456A" w:rsidRPr="00BA1CF6">
              <w:rPr>
                <w:sz w:val="24"/>
                <w:szCs w:val="24"/>
                <w:lang w:val="bg-BG"/>
              </w:rPr>
              <w:t xml:space="preserve">от потребител </w:t>
            </w:r>
            <w:r w:rsidR="006A15B5" w:rsidRPr="00BA1CF6">
              <w:rPr>
                <w:sz w:val="24"/>
                <w:szCs w:val="24"/>
                <w:lang w:val="bg-BG"/>
              </w:rPr>
              <w:t>се документира</w:t>
            </w:r>
            <w:r w:rsidR="008733FB" w:rsidRPr="00BA1CF6">
              <w:rPr>
                <w:sz w:val="24"/>
                <w:szCs w:val="24"/>
                <w:lang w:val="bg-BG"/>
              </w:rPr>
              <w:t>.</w:t>
            </w:r>
          </w:p>
          <w:p w14:paraId="2314D08B" w14:textId="76428D90" w:rsidR="00A976F9" w:rsidRPr="00BA1CF6" w:rsidRDefault="00A976F9" w:rsidP="003734AD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709118CB" w14:textId="6C406D11" w:rsidR="00A976F9" w:rsidRPr="00BA1CF6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Документи</w:t>
            </w:r>
            <w:r w:rsidR="00753415">
              <w:rPr>
                <w:sz w:val="24"/>
                <w:szCs w:val="24"/>
                <w:lang w:val="bg-BG"/>
              </w:rPr>
              <w:t>,</w:t>
            </w:r>
            <w:r w:rsidRPr="00BA1CF6">
              <w:rPr>
                <w:sz w:val="24"/>
                <w:szCs w:val="24"/>
                <w:lang w:val="bg-BG"/>
              </w:rPr>
              <w:t xml:space="preserve"> удостоверяващи </w:t>
            </w:r>
            <w:r w:rsidR="004E0241" w:rsidRPr="00BA1CF6">
              <w:rPr>
                <w:sz w:val="24"/>
                <w:szCs w:val="24"/>
                <w:lang w:val="bg-BG"/>
              </w:rPr>
              <w:t>прекратяване</w:t>
            </w:r>
            <w:r w:rsidR="00E3456A" w:rsidRPr="00BA1CF6">
              <w:rPr>
                <w:sz w:val="24"/>
                <w:szCs w:val="24"/>
                <w:lang w:val="bg-BG"/>
              </w:rPr>
              <w:t xml:space="preserve"> ползването на услугата</w:t>
            </w:r>
          </w:p>
          <w:p w14:paraId="6CBCA423" w14:textId="77777777" w:rsidR="00A976F9" w:rsidRPr="00BA1CF6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Регистър на потребителите</w:t>
            </w:r>
          </w:p>
          <w:p w14:paraId="09711BB6" w14:textId="559B3979" w:rsidR="004E0241" w:rsidRPr="00BA1CF6" w:rsidRDefault="004E0241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Материали от събития по напускане</w:t>
            </w:r>
          </w:p>
        </w:tc>
      </w:tr>
    </w:tbl>
    <w:p w14:paraId="73243200" w14:textId="77777777" w:rsidR="00E260E3" w:rsidRPr="00BA1CF6" w:rsidRDefault="00E260E3" w:rsidP="00FB599E">
      <w:pPr>
        <w:spacing w:line="240" w:lineRule="auto"/>
        <w:rPr>
          <w:sz w:val="24"/>
          <w:szCs w:val="24"/>
        </w:rPr>
      </w:pPr>
    </w:p>
    <w:p w14:paraId="757B05E3" w14:textId="2C78320E" w:rsidR="00A73898" w:rsidRPr="00BA1CF6" w:rsidRDefault="00A73898" w:rsidP="00A73898">
      <w:pPr>
        <w:outlineLvl w:val="1"/>
        <w:rPr>
          <w:b/>
          <w:sz w:val="24"/>
          <w:szCs w:val="24"/>
        </w:rPr>
      </w:pPr>
      <w:r w:rsidRPr="00BA1CF6">
        <w:rPr>
          <w:b/>
          <w:bCs/>
          <w:sz w:val="24"/>
          <w:szCs w:val="24"/>
        </w:rPr>
        <w:t>Стандарт</w:t>
      </w:r>
      <w:r w:rsidRPr="00BA1CF6">
        <w:rPr>
          <w:b/>
          <w:sz w:val="24"/>
          <w:szCs w:val="24"/>
        </w:rPr>
        <w:t xml:space="preserve"> 12: </w:t>
      </w:r>
      <w:r w:rsidR="00B104C1" w:rsidRPr="00BA1CF6">
        <w:rPr>
          <w:b/>
          <w:sz w:val="24"/>
          <w:szCs w:val="24"/>
        </w:rPr>
        <w:t xml:space="preserve">Дейности </w:t>
      </w:r>
    </w:p>
    <w:p w14:paraId="12E45CE5" w14:textId="0C52C9EB" w:rsidR="007A1266" w:rsidRPr="00BA1CF6" w:rsidRDefault="00B104C1" w:rsidP="00FB599E">
      <w:pPr>
        <w:spacing w:after="240"/>
        <w:outlineLvl w:val="1"/>
        <w:rPr>
          <w:sz w:val="24"/>
          <w:szCs w:val="24"/>
        </w:rPr>
      </w:pPr>
      <w:r w:rsidRPr="00BA1CF6">
        <w:rPr>
          <w:sz w:val="24"/>
          <w:szCs w:val="24"/>
        </w:rPr>
        <w:t>Дейностите</w:t>
      </w:r>
      <w:r w:rsidR="00B71584">
        <w:rPr>
          <w:sz w:val="24"/>
          <w:szCs w:val="24"/>
        </w:rPr>
        <w:t>, предоставяни в услугата</w:t>
      </w:r>
      <w:r w:rsidRPr="00BA1CF6">
        <w:rPr>
          <w:sz w:val="24"/>
          <w:szCs w:val="24"/>
        </w:rPr>
        <w:t xml:space="preserve"> осигуряват специализирана подкрепа </w:t>
      </w:r>
      <w:r w:rsidR="00CE11C6" w:rsidRPr="00BA1CF6">
        <w:rPr>
          <w:sz w:val="24"/>
          <w:szCs w:val="24"/>
        </w:rPr>
        <w:t xml:space="preserve">за </w:t>
      </w:r>
      <w:r w:rsidR="00E3456A" w:rsidRPr="00BA1CF6">
        <w:rPr>
          <w:sz w:val="24"/>
          <w:szCs w:val="24"/>
        </w:rPr>
        <w:t xml:space="preserve">изследване, разбиране и </w:t>
      </w:r>
      <w:r w:rsidR="00CE11C6" w:rsidRPr="00BA1CF6">
        <w:rPr>
          <w:sz w:val="24"/>
          <w:szCs w:val="24"/>
        </w:rPr>
        <w:t>преодоляване на идентифицираните проблеми и затруднения</w:t>
      </w:r>
      <w:r w:rsidRPr="00BA1CF6">
        <w:rPr>
          <w:sz w:val="24"/>
          <w:szCs w:val="24"/>
        </w:rPr>
        <w:t xml:space="preserve"> </w:t>
      </w:r>
      <w:r w:rsidR="00CE11C6" w:rsidRPr="00BA1CF6">
        <w:rPr>
          <w:sz w:val="24"/>
          <w:szCs w:val="24"/>
        </w:rPr>
        <w:t>на потребителите</w:t>
      </w:r>
      <w:r w:rsidR="00B71584">
        <w:rPr>
          <w:sz w:val="24"/>
          <w:szCs w:val="24"/>
        </w:rPr>
        <w:t>,</w:t>
      </w:r>
      <w:r w:rsidR="00CE11C6" w:rsidRPr="00BA1CF6">
        <w:rPr>
          <w:sz w:val="24"/>
          <w:szCs w:val="24"/>
        </w:rPr>
        <w:t xml:space="preserve"> като решенията и действията за преодоляването им са с личното участие на всеки потребител и съобразени с тяхната възраст, степен на риск</w:t>
      </w:r>
      <w:r w:rsidRPr="00BA1CF6">
        <w:rPr>
          <w:sz w:val="24"/>
          <w:szCs w:val="24"/>
        </w:rPr>
        <w:t xml:space="preserve">, </w:t>
      </w:r>
      <w:r w:rsidR="00D73387" w:rsidRPr="00BA1CF6">
        <w:rPr>
          <w:sz w:val="24"/>
          <w:szCs w:val="24"/>
        </w:rPr>
        <w:t xml:space="preserve">специални потребности </w:t>
      </w:r>
      <w:r w:rsidR="00CE11C6" w:rsidRPr="00BA1CF6">
        <w:rPr>
          <w:sz w:val="24"/>
          <w:szCs w:val="24"/>
        </w:rPr>
        <w:t>и индивидуални</w:t>
      </w:r>
      <w:r w:rsidRPr="00BA1CF6">
        <w:rPr>
          <w:sz w:val="24"/>
          <w:szCs w:val="24"/>
        </w:rPr>
        <w:t xml:space="preserve"> особености.</w:t>
      </w:r>
      <w:r w:rsidR="007A1266" w:rsidRPr="00BA1CF6">
        <w:rPr>
          <w:sz w:val="24"/>
          <w:szCs w:val="24"/>
        </w:rPr>
        <w:t xml:space="preserve"> </w:t>
      </w:r>
    </w:p>
    <w:p w14:paraId="1C3C6768" w14:textId="28B9F337" w:rsidR="002939FE" w:rsidRPr="00BA1CF6" w:rsidRDefault="00A048E9" w:rsidP="00FB599E">
      <w:pPr>
        <w:spacing w:after="240"/>
        <w:outlineLvl w:val="2"/>
        <w:rPr>
          <w:sz w:val="24"/>
          <w:szCs w:val="24"/>
        </w:rPr>
      </w:pPr>
      <w:r w:rsidRPr="00BA1CF6">
        <w:rPr>
          <w:b/>
          <w:sz w:val="24"/>
          <w:szCs w:val="24"/>
        </w:rPr>
        <w:lastRenderedPageBreak/>
        <w:t xml:space="preserve">Критерий 12.1: </w:t>
      </w:r>
      <w:r w:rsidR="007F13FF" w:rsidRPr="00BA1CF6">
        <w:rPr>
          <w:sz w:val="24"/>
          <w:szCs w:val="24"/>
        </w:rPr>
        <w:t xml:space="preserve">Доставчикът на социалната услуга </w:t>
      </w:r>
      <w:r w:rsidR="00D931A3" w:rsidRPr="00BA1CF6">
        <w:rPr>
          <w:sz w:val="24"/>
          <w:szCs w:val="24"/>
        </w:rPr>
        <w:t xml:space="preserve">предоставя </w:t>
      </w:r>
      <w:r w:rsidR="00CE11C6" w:rsidRPr="00BA1CF6">
        <w:rPr>
          <w:sz w:val="24"/>
          <w:szCs w:val="24"/>
        </w:rPr>
        <w:t>дейностите по информиране на потребителите с цел повишаване на</w:t>
      </w:r>
      <w:r w:rsidR="00CE11C6" w:rsidRPr="00BA1CF6">
        <w:rPr>
          <w:b/>
          <w:sz w:val="24"/>
          <w:szCs w:val="24"/>
        </w:rPr>
        <w:t xml:space="preserve"> </w:t>
      </w:r>
      <w:r w:rsidR="00CE11C6" w:rsidRPr="00BA1CF6">
        <w:rPr>
          <w:sz w:val="24"/>
          <w:szCs w:val="24"/>
        </w:rPr>
        <w:t xml:space="preserve">осведомеността/познанията за техните права, ресурси и възможности за справяне с </w:t>
      </w:r>
      <w:r w:rsidR="00D73387" w:rsidRPr="00BA1CF6">
        <w:rPr>
          <w:sz w:val="24"/>
          <w:szCs w:val="24"/>
        </w:rPr>
        <w:t>установените проблеми и</w:t>
      </w:r>
      <w:r w:rsidR="00CE11C6" w:rsidRPr="00BA1CF6">
        <w:rPr>
          <w:sz w:val="24"/>
          <w:szCs w:val="24"/>
        </w:rPr>
        <w:t xml:space="preserve"> затруднения</w:t>
      </w:r>
      <w:r w:rsidR="002939FE" w:rsidRPr="00BA1CF6">
        <w:rPr>
          <w:sz w:val="24"/>
          <w:szCs w:val="24"/>
        </w:rPr>
        <w:t>.</w:t>
      </w:r>
      <w:r w:rsidRPr="00BA1CF6">
        <w:rPr>
          <w:sz w:val="24"/>
          <w:szCs w:val="24"/>
        </w:rPr>
        <w:t xml:space="preserve"> </w:t>
      </w:r>
      <w:r w:rsidR="00D931A3" w:rsidRPr="00BA1CF6">
        <w:rPr>
          <w:sz w:val="24"/>
          <w:szCs w:val="24"/>
        </w:rPr>
        <w:t xml:space="preserve">Доставчикът предоставя дейностите по консултиране на потребителите за повишаване на техния капацитет за разбиране, осмисляне и справяне с </w:t>
      </w:r>
      <w:r w:rsidR="00D73387" w:rsidRPr="00BA1CF6">
        <w:rPr>
          <w:sz w:val="24"/>
          <w:szCs w:val="24"/>
        </w:rPr>
        <w:t xml:space="preserve">установените проблеми и затруднения, </w:t>
      </w:r>
      <w:r w:rsidR="00D931A3" w:rsidRPr="00BA1CF6">
        <w:rPr>
          <w:sz w:val="24"/>
          <w:szCs w:val="24"/>
        </w:rPr>
        <w:t>с участието на потребителя.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BA1CF6" w14:paraId="07EA9FA6" w14:textId="77777777" w:rsidTr="00021FC6">
        <w:tc>
          <w:tcPr>
            <w:tcW w:w="4786" w:type="dxa"/>
          </w:tcPr>
          <w:p w14:paraId="6FAE0CCA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032D9CF2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A6FE5" w:rsidRPr="00BA1CF6" w14:paraId="2187F48F" w14:textId="77777777" w:rsidTr="002C5EF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BD1A" w14:textId="4A1A476A" w:rsidR="002A6FE5" w:rsidRPr="00BA1CF6" w:rsidRDefault="002A6FE5" w:rsidP="00D931A3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ИПП на всеки потребител включва съответните дейности, подходи и формата на предоставяне (индивидуална, групова, мобилна форма).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A5271" w14:textId="37A96110" w:rsidR="002A6FE5" w:rsidRPr="00BA1CF6" w:rsidRDefault="002A6FE5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Досиета на потребителите</w:t>
            </w:r>
          </w:p>
          <w:p w14:paraId="68A3CD77" w14:textId="77777777" w:rsidR="002A6FE5" w:rsidRPr="00BA1CF6" w:rsidRDefault="002A6FE5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ИПП на потребителите</w:t>
            </w:r>
          </w:p>
          <w:p w14:paraId="0B56F1D3" w14:textId="6194165A" w:rsidR="002A6FE5" w:rsidRPr="00BA1CF6" w:rsidRDefault="002A6FE5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Графици за работа с потребителите</w:t>
            </w:r>
          </w:p>
        </w:tc>
      </w:tr>
      <w:tr w:rsidR="00E91D21" w:rsidRPr="00BA1CF6" w14:paraId="091EF967" w14:textId="77777777" w:rsidTr="002C5EF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0A5A" w14:textId="04528C95" w:rsidR="00E91D21" w:rsidRPr="00BA1CF6" w:rsidRDefault="00E91D21" w:rsidP="00D931A3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Дейностите с потребителите се документират.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41FA6" w14:textId="09ABB7A3" w:rsidR="00E91D21" w:rsidRPr="00BA1CF6" w:rsidRDefault="00E91D21" w:rsidP="00E91D21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Писмени документи – напр. протоколи, формуляри за развитие на случая, карти и т.н.</w:t>
            </w:r>
          </w:p>
        </w:tc>
      </w:tr>
      <w:tr w:rsidR="00A048E9" w:rsidRPr="00BA1CF6" w14:paraId="7A63DA72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53F2" w14:textId="49A9EC06" w:rsidR="00A048E9" w:rsidRPr="00BA1CF6" w:rsidRDefault="00C67CD0" w:rsidP="00C67CD0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Периодичен преглед на постигнатите резултати за всеки потребител</w:t>
            </w:r>
            <w:r w:rsidR="0006030F" w:rsidRPr="00BA1CF6">
              <w:rPr>
                <w:sz w:val="24"/>
                <w:szCs w:val="24"/>
                <w:lang w:val="bg-BG"/>
              </w:rPr>
              <w:t>.</w:t>
            </w:r>
            <w:r w:rsidR="00A048E9" w:rsidRPr="00BA1CF6">
              <w:rPr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D0DE" w14:textId="77777777" w:rsidR="00A048E9" w:rsidRPr="00BA1CF6" w:rsidRDefault="00C67CD0" w:rsidP="007A1266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ИПП на потребителите</w:t>
            </w:r>
          </w:p>
          <w:p w14:paraId="7C523FBB" w14:textId="29F3C3A8" w:rsidR="00E91D21" w:rsidRPr="00BA1CF6" w:rsidRDefault="007A1266" w:rsidP="00E91D21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Протоколи от прегледи на ИПП</w:t>
            </w:r>
          </w:p>
        </w:tc>
      </w:tr>
    </w:tbl>
    <w:p w14:paraId="0E23CE81" w14:textId="77777777" w:rsidR="00D931A3" w:rsidRPr="00BA1CF6" w:rsidRDefault="00D931A3" w:rsidP="00382670">
      <w:pPr>
        <w:rPr>
          <w:b/>
          <w:sz w:val="24"/>
          <w:szCs w:val="24"/>
        </w:rPr>
      </w:pPr>
    </w:p>
    <w:p w14:paraId="379A434C" w14:textId="425123A8" w:rsidR="00FC126F" w:rsidRPr="00BA1CF6" w:rsidRDefault="00FC126F" w:rsidP="00A67187">
      <w:pPr>
        <w:outlineLvl w:val="1"/>
        <w:rPr>
          <w:b/>
          <w:bCs/>
          <w:sz w:val="24"/>
          <w:szCs w:val="24"/>
        </w:rPr>
      </w:pPr>
      <w:r w:rsidRPr="00BA1CF6">
        <w:rPr>
          <w:b/>
          <w:bCs/>
          <w:sz w:val="24"/>
          <w:szCs w:val="24"/>
        </w:rPr>
        <w:t>Стандарт 1</w:t>
      </w:r>
      <w:r w:rsidR="00AE53F9" w:rsidRPr="00BA1CF6">
        <w:rPr>
          <w:b/>
          <w:bCs/>
          <w:sz w:val="24"/>
          <w:szCs w:val="24"/>
        </w:rPr>
        <w:t>3</w:t>
      </w:r>
      <w:r w:rsidRPr="00BA1CF6">
        <w:rPr>
          <w:b/>
          <w:bCs/>
          <w:sz w:val="24"/>
          <w:szCs w:val="24"/>
        </w:rPr>
        <w:t xml:space="preserve">: Взаимоотношения </w:t>
      </w:r>
      <w:r w:rsidR="00E20A44" w:rsidRPr="00BA1CF6">
        <w:rPr>
          <w:b/>
          <w:bCs/>
          <w:sz w:val="24"/>
          <w:szCs w:val="24"/>
        </w:rPr>
        <w:t xml:space="preserve">потребители </w:t>
      </w:r>
      <w:r w:rsidRPr="00BA1CF6">
        <w:rPr>
          <w:b/>
          <w:bCs/>
          <w:sz w:val="24"/>
          <w:szCs w:val="24"/>
        </w:rPr>
        <w:t>-</w:t>
      </w:r>
      <w:r w:rsidR="00E20A44" w:rsidRPr="00BA1CF6">
        <w:rPr>
          <w:b/>
          <w:bCs/>
          <w:sz w:val="24"/>
          <w:szCs w:val="24"/>
        </w:rPr>
        <w:t xml:space="preserve"> </w:t>
      </w:r>
      <w:r w:rsidR="00211214" w:rsidRPr="00BA1CF6">
        <w:rPr>
          <w:b/>
          <w:bCs/>
          <w:sz w:val="24"/>
          <w:szCs w:val="24"/>
        </w:rPr>
        <w:t>служители</w:t>
      </w:r>
    </w:p>
    <w:p w14:paraId="7C325C0A" w14:textId="42F23E44" w:rsidR="00E20A44" w:rsidRPr="00BA1CF6" w:rsidRDefault="007F13FF" w:rsidP="00FB599E">
      <w:pPr>
        <w:spacing w:after="240"/>
        <w:outlineLvl w:val="1"/>
        <w:rPr>
          <w:bCs/>
          <w:sz w:val="24"/>
          <w:szCs w:val="24"/>
        </w:rPr>
      </w:pPr>
      <w:r w:rsidRPr="00BA1CF6">
        <w:rPr>
          <w:sz w:val="24"/>
          <w:szCs w:val="24"/>
        </w:rPr>
        <w:t>Специализираната социална услуга ИК</w:t>
      </w:r>
      <w:r w:rsidRPr="00BA1CF6">
        <w:rPr>
          <w:bCs/>
          <w:sz w:val="24"/>
          <w:szCs w:val="24"/>
        </w:rPr>
        <w:t xml:space="preserve"> </w:t>
      </w:r>
      <w:r w:rsidR="00E20A44" w:rsidRPr="00BA1CF6">
        <w:rPr>
          <w:sz w:val="24"/>
        </w:rPr>
        <w:t>осигурява условия за изграждане на отношения</w:t>
      </w:r>
      <w:r w:rsidR="00E20A44" w:rsidRPr="00BA1CF6">
        <w:rPr>
          <w:sz w:val="24"/>
          <w:szCs w:val="24"/>
        </w:rPr>
        <w:t xml:space="preserve">, </w:t>
      </w:r>
      <w:r w:rsidR="0035213B">
        <w:rPr>
          <w:sz w:val="24"/>
          <w:szCs w:val="24"/>
        </w:rPr>
        <w:t>основани</w:t>
      </w:r>
      <w:r w:rsidR="00E20A44" w:rsidRPr="00BA1CF6">
        <w:rPr>
          <w:sz w:val="24"/>
          <w:szCs w:val="24"/>
        </w:rPr>
        <w:t xml:space="preserve"> на взаимно доверие, професионално отношение и зачитане</w:t>
      </w:r>
      <w:r w:rsidR="002A6FE5" w:rsidRPr="00BA1CF6">
        <w:rPr>
          <w:sz w:val="24"/>
          <w:szCs w:val="24"/>
        </w:rPr>
        <w:t>,</w:t>
      </w:r>
      <w:r w:rsidR="00E20A44" w:rsidRPr="00BA1CF6">
        <w:rPr>
          <w:sz w:val="24"/>
          <w:szCs w:val="24"/>
        </w:rPr>
        <w:t xml:space="preserve"> и създаване на професионални граници в общуването. Служителите общуват с потребителите</w:t>
      </w:r>
      <w:r w:rsidR="004F0D81" w:rsidRPr="00BA1CF6">
        <w:rPr>
          <w:sz w:val="24"/>
          <w:szCs w:val="24"/>
        </w:rPr>
        <w:t xml:space="preserve"> съобразно </w:t>
      </w:r>
      <w:r w:rsidR="007A1F9C" w:rsidRPr="007A1F9C">
        <w:rPr>
          <w:sz w:val="24"/>
          <w:szCs w:val="24"/>
        </w:rPr>
        <w:t xml:space="preserve">тяхната </w:t>
      </w:r>
      <w:r w:rsidR="004F0D81" w:rsidRPr="00BA1CF6">
        <w:rPr>
          <w:sz w:val="24"/>
          <w:szCs w:val="24"/>
        </w:rPr>
        <w:t>възраст,</w:t>
      </w:r>
      <w:r w:rsidR="00E20A44" w:rsidRPr="00BA1CF6">
        <w:rPr>
          <w:sz w:val="24"/>
          <w:szCs w:val="24"/>
        </w:rPr>
        <w:t xml:space="preserve"> особености в </w:t>
      </w:r>
      <w:r w:rsidR="004F1BE0" w:rsidRPr="00BA1CF6">
        <w:rPr>
          <w:sz w:val="24"/>
          <w:szCs w:val="24"/>
        </w:rPr>
        <w:t>комуникацията</w:t>
      </w:r>
      <w:r w:rsidR="008A0B7E" w:rsidRPr="00BA1CF6">
        <w:rPr>
          <w:sz w:val="24"/>
          <w:szCs w:val="24"/>
        </w:rPr>
        <w:t xml:space="preserve"> и ниво на интелектуално развитие.</w:t>
      </w:r>
    </w:p>
    <w:p w14:paraId="3BB01013" w14:textId="739112F8" w:rsidR="00646153" w:rsidRPr="00BA1CF6" w:rsidRDefault="004F1BE0" w:rsidP="00FB599E">
      <w:pPr>
        <w:spacing w:after="240"/>
        <w:outlineLvl w:val="2"/>
        <w:rPr>
          <w:bCs/>
          <w:sz w:val="24"/>
          <w:szCs w:val="24"/>
        </w:rPr>
      </w:pPr>
      <w:r w:rsidRPr="00BA1CF6">
        <w:rPr>
          <w:b/>
          <w:sz w:val="24"/>
          <w:szCs w:val="24"/>
        </w:rPr>
        <w:t>Критерий</w:t>
      </w:r>
      <w:r w:rsidRPr="00BA1CF6">
        <w:rPr>
          <w:b/>
          <w:bCs/>
          <w:sz w:val="24"/>
          <w:szCs w:val="24"/>
        </w:rPr>
        <w:t xml:space="preserve"> </w:t>
      </w:r>
      <w:r w:rsidR="00AE53F9" w:rsidRPr="00BA1CF6">
        <w:rPr>
          <w:b/>
          <w:bCs/>
          <w:sz w:val="24"/>
          <w:szCs w:val="24"/>
        </w:rPr>
        <w:t>13</w:t>
      </w:r>
      <w:r w:rsidRPr="00BA1CF6">
        <w:rPr>
          <w:b/>
          <w:bCs/>
          <w:sz w:val="24"/>
          <w:szCs w:val="24"/>
        </w:rPr>
        <w:t xml:space="preserve">.1: </w:t>
      </w:r>
      <w:r w:rsidR="007F13FF" w:rsidRPr="00BA1CF6">
        <w:rPr>
          <w:sz w:val="24"/>
          <w:szCs w:val="24"/>
        </w:rPr>
        <w:t xml:space="preserve">Доставчикът </w:t>
      </w:r>
      <w:r w:rsidR="007F13FF" w:rsidRPr="00BA1CF6">
        <w:rPr>
          <w:bCs/>
          <w:sz w:val="24"/>
          <w:szCs w:val="24"/>
        </w:rPr>
        <w:t xml:space="preserve">на социалната услуга </w:t>
      </w:r>
      <w:r w:rsidR="007F106A" w:rsidRPr="00BA1CF6">
        <w:rPr>
          <w:bCs/>
          <w:sz w:val="24"/>
          <w:szCs w:val="24"/>
        </w:rPr>
        <w:t>гарантира, че с</w:t>
      </w:r>
      <w:r w:rsidRPr="00BA1CF6">
        <w:rPr>
          <w:bCs/>
          <w:sz w:val="24"/>
          <w:szCs w:val="24"/>
        </w:rPr>
        <w:t xml:space="preserve">лужителите </w:t>
      </w:r>
      <w:r w:rsidR="00646153" w:rsidRPr="00BA1CF6">
        <w:rPr>
          <w:bCs/>
          <w:sz w:val="24"/>
          <w:szCs w:val="24"/>
        </w:rPr>
        <w:t xml:space="preserve">и потребителите </w:t>
      </w:r>
      <w:r w:rsidR="0047672A" w:rsidRPr="00BA1CF6">
        <w:rPr>
          <w:sz w:val="24"/>
          <w:szCs w:val="24"/>
        </w:rPr>
        <w:t xml:space="preserve">общуват в среда с </w:t>
      </w:r>
      <w:r w:rsidR="00646153" w:rsidRPr="00BA1CF6">
        <w:rPr>
          <w:sz w:val="24"/>
          <w:szCs w:val="24"/>
        </w:rPr>
        <w:t>ясни правила на поведение, в които личните граници и особености са уважени и зачетени</w:t>
      </w:r>
      <w:r w:rsidRPr="00BA1CF6">
        <w:rPr>
          <w:bCs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BA1CF6" w14:paraId="40C27E07" w14:textId="77777777" w:rsidTr="00021FC6">
        <w:tc>
          <w:tcPr>
            <w:tcW w:w="4786" w:type="dxa"/>
          </w:tcPr>
          <w:p w14:paraId="0959469A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40F637AB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F1BE0" w:rsidRPr="00BA1CF6" w14:paraId="7CAB7B44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F464" w14:textId="766A9767" w:rsidR="004F1BE0" w:rsidRPr="00BA1CF6" w:rsidRDefault="00646153" w:rsidP="002F141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Интервюираните служители дават примери за взаимодействие помежду си и с потребителите</w:t>
            </w:r>
            <w:r w:rsidR="004F1BE0"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4E90" w14:textId="539A9842" w:rsidR="004F1BE0" w:rsidRPr="00BA1CF6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Наблюдение </w:t>
            </w:r>
          </w:p>
          <w:p w14:paraId="61A21CE3" w14:textId="2AC7E6DB" w:rsidR="00646153" w:rsidRPr="00BA1CF6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Интервюта със служители</w:t>
            </w:r>
          </w:p>
          <w:p w14:paraId="58DBA08F" w14:textId="655A0339" w:rsidR="004F1BE0" w:rsidRPr="00BA1CF6" w:rsidRDefault="002F141D" w:rsidP="002F141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Правилник за вътрешния ред</w:t>
            </w:r>
          </w:p>
        </w:tc>
      </w:tr>
      <w:tr w:rsidR="004F1BE0" w:rsidRPr="00BA1CF6" w14:paraId="0BA14702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06E" w14:textId="17E6935E" w:rsidR="004F1BE0" w:rsidRPr="00BA1CF6" w:rsidRDefault="00646153" w:rsidP="002F141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При приложимост</w:t>
            </w:r>
            <w:r w:rsidR="002A6FE5" w:rsidRPr="00BA1CF6">
              <w:rPr>
                <w:sz w:val="24"/>
                <w:szCs w:val="24"/>
                <w:lang w:val="bg-BG"/>
              </w:rPr>
              <w:t>, интервюираните</w:t>
            </w:r>
            <w:r w:rsidRPr="00BA1CF6">
              <w:rPr>
                <w:sz w:val="24"/>
                <w:szCs w:val="24"/>
                <w:lang w:val="bg-BG"/>
              </w:rPr>
              <w:t xml:space="preserve"> потребите</w:t>
            </w:r>
            <w:r w:rsidR="002F141D" w:rsidRPr="00BA1CF6">
              <w:rPr>
                <w:sz w:val="24"/>
                <w:szCs w:val="24"/>
                <w:lang w:val="bg-BG"/>
              </w:rPr>
              <w:t>ли споделят</w:t>
            </w:r>
            <w:r w:rsidR="002A6FE5" w:rsidRPr="00BA1CF6">
              <w:rPr>
                <w:sz w:val="24"/>
                <w:szCs w:val="24"/>
                <w:lang w:val="bg-BG"/>
              </w:rPr>
              <w:t xml:space="preserve"> </w:t>
            </w:r>
            <w:r w:rsidR="002F141D" w:rsidRPr="00BA1CF6">
              <w:rPr>
                <w:sz w:val="24"/>
                <w:szCs w:val="24"/>
                <w:lang w:val="bg-BG"/>
              </w:rPr>
              <w:t>примери</w:t>
            </w:r>
            <w:r w:rsidR="002A6FE5" w:rsidRPr="00BA1CF6">
              <w:rPr>
                <w:sz w:val="24"/>
                <w:szCs w:val="24"/>
                <w:lang w:val="bg-BG"/>
              </w:rPr>
              <w:t xml:space="preserve"> на взаимодействие помежду си и с</w:t>
            </w:r>
            <w:r w:rsidR="002F141D" w:rsidRPr="00BA1CF6">
              <w:rPr>
                <w:sz w:val="24"/>
                <w:szCs w:val="24"/>
                <w:lang w:val="bg-BG"/>
              </w:rPr>
              <w:t>ъс служителите</w:t>
            </w:r>
            <w:r w:rsidR="004F1BE0"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B69B" w14:textId="2B148D5C" w:rsidR="005A5721" w:rsidRPr="00BA1CF6" w:rsidRDefault="005A5721" w:rsidP="005A5721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Наблюдение </w:t>
            </w:r>
          </w:p>
          <w:p w14:paraId="49F61946" w14:textId="77777777" w:rsidR="004F1BE0" w:rsidRPr="00BA1CF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2542B833" w14:textId="44CA3385" w:rsidR="002F141D" w:rsidRPr="00BA1CF6" w:rsidRDefault="002F141D" w:rsidP="002F141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Правилник за вътрешния ред</w:t>
            </w:r>
          </w:p>
        </w:tc>
      </w:tr>
    </w:tbl>
    <w:p w14:paraId="39C687A1" w14:textId="77777777" w:rsidR="00136E58" w:rsidRPr="00BA1CF6" w:rsidRDefault="00136E58" w:rsidP="00D47ABD">
      <w:pPr>
        <w:spacing w:line="240" w:lineRule="auto"/>
        <w:rPr>
          <w:sz w:val="24"/>
          <w:szCs w:val="24"/>
        </w:rPr>
      </w:pPr>
    </w:p>
    <w:p w14:paraId="0FD5BA5F" w14:textId="090DC0D6" w:rsidR="005A5721" w:rsidRPr="00BA1CF6" w:rsidRDefault="005A5721" w:rsidP="00FB599E">
      <w:pPr>
        <w:spacing w:after="240"/>
        <w:outlineLvl w:val="2"/>
        <w:rPr>
          <w:sz w:val="24"/>
          <w:szCs w:val="24"/>
        </w:rPr>
      </w:pPr>
      <w:r w:rsidRPr="00BA1CF6">
        <w:rPr>
          <w:b/>
          <w:sz w:val="24"/>
          <w:szCs w:val="24"/>
        </w:rPr>
        <w:t>Критерий</w:t>
      </w:r>
      <w:r w:rsidRPr="00BA1CF6">
        <w:rPr>
          <w:b/>
          <w:bCs/>
          <w:sz w:val="24"/>
          <w:szCs w:val="24"/>
        </w:rPr>
        <w:t xml:space="preserve"> </w:t>
      </w:r>
      <w:r w:rsidR="00AE53F9" w:rsidRPr="00BA1CF6">
        <w:rPr>
          <w:b/>
          <w:bCs/>
          <w:sz w:val="24"/>
          <w:szCs w:val="24"/>
        </w:rPr>
        <w:t>13</w:t>
      </w:r>
      <w:r w:rsidRPr="00BA1CF6">
        <w:rPr>
          <w:b/>
          <w:bCs/>
          <w:sz w:val="24"/>
          <w:szCs w:val="24"/>
        </w:rPr>
        <w:t xml:space="preserve">.2: </w:t>
      </w:r>
      <w:r w:rsidR="007F13FF" w:rsidRPr="00BA1CF6">
        <w:rPr>
          <w:sz w:val="24"/>
          <w:szCs w:val="24"/>
        </w:rPr>
        <w:t xml:space="preserve">Доставчикът на социалната услуга </w:t>
      </w:r>
      <w:r w:rsidRPr="00BA1CF6">
        <w:rPr>
          <w:bCs/>
          <w:sz w:val="24"/>
          <w:szCs w:val="24"/>
        </w:rPr>
        <w:t xml:space="preserve">разработва и прилага </w:t>
      </w:r>
      <w:r w:rsidR="00AE53F9" w:rsidRPr="00BA1CF6">
        <w:rPr>
          <w:bCs/>
          <w:sz w:val="24"/>
          <w:szCs w:val="24"/>
        </w:rPr>
        <w:t>П</w:t>
      </w:r>
      <w:r w:rsidRPr="00BA1CF6">
        <w:rPr>
          <w:bCs/>
          <w:sz w:val="24"/>
          <w:szCs w:val="24"/>
        </w:rPr>
        <w:t xml:space="preserve">роцедура </w:t>
      </w:r>
      <w:r w:rsidRPr="00BA1CF6">
        <w:rPr>
          <w:sz w:val="24"/>
          <w:szCs w:val="24"/>
        </w:rPr>
        <w:t>за действие при проява на неприемливо поведение от страна на потребител</w:t>
      </w:r>
      <w:r w:rsidRPr="00BA1CF6">
        <w:rPr>
          <w:bCs/>
          <w:sz w:val="24"/>
          <w:szCs w:val="24"/>
        </w:rPr>
        <w:t xml:space="preserve">.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F64701" w:rsidRPr="00BA1CF6" w14:paraId="147DDEE0" w14:textId="77777777" w:rsidTr="00F64701">
        <w:tc>
          <w:tcPr>
            <w:tcW w:w="4786" w:type="dxa"/>
          </w:tcPr>
          <w:p w14:paraId="69595228" w14:textId="77777777" w:rsidR="00F64701" w:rsidRPr="00BA1CF6" w:rsidRDefault="00F64701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22B1A7C4" w14:textId="77777777" w:rsidR="00F64701" w:rsidRPr="00BA1CF6" w:rsidRDefault="00F64701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A5721" w:rsidRPr="00BA1CF6" w14:paraId="0744F249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4045" w14:textId="46FF3118" w:rsidR="005A5721" w:rsidRPr="00BA1CF6" w:rsidRDefault="005A5721" w:rsidP="002F141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bCs/>
                <w:sz w:val="24"/>
                <w:szCs w:val="24"/>
                <w:lang w:val="bg-BG"/>
              </w:rPr>
              <w:t xml:space="preserve">Доставчикът има разработена </w:t>
            </w:r>
            <w:r w:rsidR="00073F7E" w:rsidRPr="00BA1CF6">
              <w:rPr>
                <w:bCs/>
                <w:sz w:val="24"/>
                <w:szCs w:val="24"/>
                <w:lang w:val="bg-BG"/>
              </w:rPr>
              <w:t>П</w:t>
            </w:r>
            <w:r w:rsidRPr="00BA1CF6">
              <w:rPr>
                <w:bCs/>
                <w:sz w:val="24"/>
                <w:szCs w:val="24"/>
                <w:lang w:val="bg-BG"/>
              </w:rPr>
              <w:t xml:space="preserve">роцедура </w:t>
            </w:r>
            <w:r w:rsidRPr="00BA1CF6">
              <w:rPr>
                <w:sz w:val="24"/>
                <w:szCs w:val="24"/>
                <w:lang w:val="bg-BG"/>
              </w:rPr>
              <w:t xml:space="preserve">за действие при проява на неприемливо поведение от страна на </w:t>
            </w:r>
            <w:r w:rsidRPr="00BA1CF6">
              <w:rPr>
                <w:sz w:val="24"/>
                <w:szCs w:val="24"/>
                <w:lang w:val="bg-BG"/>
              </w:rPr>
              <w:lastRenderedPageBreak/>
              <w:t>потребител</w:t>
            </w:r>
            <w:r w:rsidRPr="00BA1CF6">
              <w:rPr>
                <w:bCs/>
                <w:sz w:val="24"/>
                <w:szCs w:val="24"/>
                <w:lang w:val="bg-BG"/>
              </w:rPr>
              <w:t>.</w:t>
            </w:r>
            <w:r w:rsidRPr="00BA1CF6">
              <w:rPr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FDB5A" w14:textId="77777777" w:rsidR="005A5721" w:rsidRPr="00BA1CF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bCs/>
                <w:sz w:val="24"/>
                <w:szCs w:val="24"/>
                <w:lang w:val="bg-BG"/>
              </w:rPr>
              <w:lastRenderedPageBreak/>
              <w:t xml:space="preserve">Процедура </w:t>
            </w:r>
            <w:r w:rsidRPr="00BA1CF6">
              <w:rPr>
                <w:sz w:val="24"/>
                <w:szCs w:val="24"/>
                <w:lang w:val="bg-BG"/>
              </w:rPr>
              <w:t xml:space="preserve">за действие при проява на неприемливо поведение от страна на </w:t>
            </w:r>
            <w:r w:rsidRPr="00BA1CF6">
              <w:rPr>
                <w:sz w:val="24"/>
                <w:szCs w:val="24"/>
                <w:lang w:val="bg-BG"/>
              </w:rPr>
              <w:lastRenderedPageBreak/>
              <w:t>потребител</w:t>
            </w:r>
          </w:p>
          <w:p w14:paraId="5B7EDAD1" w14:textId="77777777" w:rsidR="005A5721" w:rsidRPr="00BA1CF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bCs/>
                <w:sz w:val="24"/>
                <w:szCs w:val="24"/>
                <w:lang w:val="bg-BG"/>
              </w:rPr>
              <w:t>Правилник за вътрешния ред</w:t>
            </w:r>
          </w:p>
          <w:p w14:paraId="2C9D7CF0" w14:textId="77777777" w:rsidR="005A5721" w:rsidRPr="00BA1CF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14:paraId="30CEC414" w14:textId="77777777" w:rsidR="005A5721" w:rsidRPr="00BA1CF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bCs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5A5721" w:rsidRPr="00BA1CF6" w14:paraId="614C6C9C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84C7" w14:textId="53EAF638" w:rsidR="005A5721" w:rsidRPr="00BA1CF6" w:rsidRDefault="005A5721" w:rsidP="002F141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lastRenderedPageBreak/>
              <w:t xml:space="preserve"> </w:t>
            </w:r>
            <w:r w:rsidRPr="00BA1CF6">
              <w:rPr>
                <w:bCs/>
                <w:sz w:val="24"/>
                <w:szCs w:val="24"/>
                <w:lang w:val="bg-BG"/>
              </w:rPr>
              <w:t xml:space="preserve">Има писмени доказателства, че потребителите на услугата и техните близки са запознати с </w:t>
            </w:r>
            <w:r w:rsidR="00073F7E" w:rsidRPr="00BA1CF6">
              <w:rPr>
                <w:bCs/>
                <w:sz w:val="24"/>
                <w:szCs w:val="24"/>
                <w:lang w:val="bg-BG"/>
              </w:rPr>
              <w:t>П</w:t>
            </w:r>
            <w:r w:rsidRPr="00BA1CF6">
              <w:rPr>
                <w:bCs/>
                <w:sz w:val="24"/>
                <w:szCs w:val="24"/>
                <w:lang w:val="bg-BG"/>
              </w:rPr>
              <w:t>роцедурата.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B138" w14:textId="77777777" w:rsidR="005A5721" w:rsidRPr="00BA1CF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  <w:tr w:rsidR="005A5721" w:rsidRPr="00BA1CF6" w14:paraId="4D66B1B0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9083" w14:textId="77777777" w:rsidR="005A5721" w:rsidRPr="00BA1CF6" w:rsidRDefault="005A5721" w:rsidP="00A957F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bCs/>
                <w:sz w:val="24"/>
                <w:szCs w:val="24"/>
                <w:lang w:val="bg-BG"/>
              </w:rPr>
              <w:t>ИПП на потребителите съдържат информация за проблемно или специфично поведение, което има нужда от специален отговор.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C463" w14:textId="77777777" w:rsidR="005A5721" w:rsidRPr="00BA1CF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ИПП на потребителите</w:t>
            </w:r>
          </w:p>
          <w:p w14:paraId="3385D8CA" w14:textId="77777777" w:rsidR="005A5721" w:rsidRPr="00BA1CF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14:paraId="30DA9A85" w14:textId="77777777" w:rsidR="005A5721" w:rsidRPr="00BA1CF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bCs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5A5721" w:rsidRPr="00BA1CF6" w14:paraId="521950BB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90D0" w14:textId="77F4AB17" w:rsidR="005A5721" w:rsidRPr="00BA1CF6" w:rsidRDefault="005A5721" w:rsidP="002F141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Приложените мерки </w:t>
            </w:r>
            <w:r w:rsidR="00073F7E" w:rsidRPr="00BA1CF6">
              <w:rPr>
                <w:sz w:val="24"/>
                <w:szCs w:val="24"/>
                <w:lang w:val="bg-BG"/>
              </w:rPr>
              <w:t xml:space="preserve">по Процедурата </w:t>
            </w:r>
            <w:r w:rsidRPr="00BA1CF6">
              <w:rPr>
                <w:sz w:val="24"/>
                <w:szCs w:val="24"/>
                <w:lang w:val="bg-BG"/>
              </w:rPr>
              <w:t xml:space="preserve">са регистрирани в досието на потребителите. </w:t>
            </w:r>
            <w:r w:rsidRPr="00BA1CF6">
              <w:rPr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B777" w14:textId="77777777" w:rsidR="005A5721" w:rsidRPr="00BA1CF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Досиета на потребителите</w:t>
            </w:r>
          </w:p>
        </w:tc>
      </w:tr>
    </w:tbl>
    <w:p w14:paraId="61979902" w14:textId="77777777" w:rsidR="005A5721" w:rsidRPr="00BA1CF6" w:rsidRDefault="005A5721" w:rsidP="00D47ABD">
      <w:pPr>
        <w:spacing w:line="240" w:lineRule="auto"/>
        <w:rPr>
          <w:sz w:val="24"/>
          <w:szCs w:val="24"/>
        </w:rPr>
      </w:pPr>
    </w:p>
    <w:p w14:paraId="363CD581" w14:textId="4FCD969B" w:rsidR="00AF0B10" w:rsidRPr="00BA1CF6" w:rsidRDefault="00AE53F9" w:rsidP="002F141D">
      <w:pPr>
        <w:outlineLvl w:val="1"/>
        <w:rPr>
          <w:b/>
          <w:bCs/>
          <w:sz w:val="24"/>
          <w:szCs w:val="24"/>
        </w:rPr>
      </w:pPr>
      <w:r w:rsidRPr="00BA1CF6">
        <w:rPr>
          <w:b/>
          <w:bCs/>
          <w:sz w:val="24"/>
          <w:szCs w:val="24"/>
        </w:rPr>
        <w:t>Стандарт 14</w:t>
      </w:r>
      <w:r w:rsidR="00AF0B10" w:rsidRPr="00BA1CF6">
        <w:rPr>
          <w:b/>
          <w:bCs/>
          <w:sz w:val="24"/>
          <w:szCs w:val="24"/>
        </w:rPr>
        <w:t xml:space="preserve">: </w:t>
      </w:r>
      <w:r w:rsidR="00AF3612" w:rsidRPr="00BA1CF6">
        <w:rPr>
          <w:b/>
          <w:bCs/>
          <w:sz w:val="24"/>
          <w:szCs w:val="24"/>
        </w:rPr>
        <w:t xml:space="preserve">Права и </w:t>
      </w:r>
      <w:r w:rsidR="00D43257" w:rsidRPr="00BA1CF6">
        <w:rPr>
          <w:b/>
          <w:bCs/>
          <w:sz w:val="24"/>
          <w:szCs w:val="24"/>
        </w:rPr>
        <w:t>закрила</w:t>
      </w:r>
    </w:p>
    <w:p w14:paraId="378D8EB0" w14:textId="51730A39" w:rsidR="00AF0B10" w:rsidRPr="00BA1CF6" w:rsidRDefault="007F106A" w:rsidP="00FB599E">
      <w:pPr>
        <w:spacing w:after="240"/>
        <w:outlineLvl w:val="1"/>
        <w:rPr>
          <w:sz w:val="24"/>
          <w:szCs w:val="24"/>
        </w:rPr>
      </w:pPr>
      <w:r w:rsidRPr="00BA1CF6">
        <w:rPr>
          <w:sz w:val="24"/>
          <w:szCs w:val="24"/>
        </w:rPr>
        <w:t xml:space="preserve">Специализираната социална услуга ИК </w:t>
      </w:r>
      <w:r w:rsidR="00500B2C" w:rsidRPr="00BA1CF6">
        <w:rPr>
          <w:sz w:val="24"/>
          <w:szCs w:val="24"/>
        </w:rPr>
        <w:t>създава условия за спазване на правата на потребите</w:t>
      </w:r>
      <w:r w:rsidR="008A41DB" w:rsidRPr="00BA1CF6">
        <w:rPr>
          <w:sz w:val="24"/>
          <w:szCs w:val="24"/>
        </w:rPr>
        <w:t>л</w:t>
      </w:r>
      <w:r w:rsidR="00500B2C" w:rsidRPr="00BA1CF6">
        <w:rPr>
          <w:sz w:val="24"/>
          <w:szCs w:val="24"/>
        </w:rPr>
        <w:t>ите, включително правото на закрила на личността</w:t>
      </w:r>
      <w:r w:rsidR="008A41DB" w:rsidRPr="00BA1CF6">
        <w:rPr>
          <w:sz w:val="24"/>
          <w:szCs w:val="24"/>
        </w:rPr>
        <w:t>.</w:t>
      </w:r>
      <w:r w:rsidR="00500B2C" w:rsidRPr="00BA1CF6">
        <w:rPr>
          <w:sz w:val="24"/>
          <w:szCs w:val="24"/>
        </w:rPr>
        <w:t xml:space="preserve"> </w:t>
      </w:r>
      <w:r w:rsidRPr="00BA1CF6">
        <w:rPr>
          <w:sz w:val="24"/>
          <w:szCs w:val="24"/>
        </w:rPr>
        <w:t>Услугата</w:t>
      </w:r>
      <w:r w:rsidR="00D43257" w:rsidRPr="00BA1CF6">
        <w:rPr>
          <w:sz w:val="24"/>
          <w:szCs w:val="24"/>
        </w:rPr>
        <w:t xml:space="preserve"> осигурява</w:t>
      </w:r>
      <w:r w:rsidR="00AF3612" w:rsidRPr="00BA1CF6">
        <w:rPr>
          <w:sz w:val="24"/>
          <w:szCs w:val="24"/>
        </w:rPr>
        <w:t xml:space="preserve"> </w:t>
      </w:r>
      <w:r w:rsidR="00D43257" w:rsidRPr="00BA1CF6">
        <w:rPr>
          <w:sz w:val="24"/>
          <w:szCs w:val="24"/>
        </w:rPr>
        <w:t xml:space="preserve">защита на </w:t>
      </w:r>
      <w:r w:rsidR="008A41DB" w:rsidRPr="00BA1CF6">
        <w:rPr>
          <w:sz w:val="24"/>
          <w:szCs w:val="24"/>
        </w:rPr>
        <w:t xml:space="preserve">потребителите </w:t>
      </w:r>
      <w:r w:rsidR="00AF3612" w:rsidRPr="00BA1CF6">
        <w:rPr>
          <w:sz w:val="24"/>
          <w:szCs w:val="24"/>
        </w:rPr>
        <w:t xml:space="preserve"> </w:t>
      </w:r>
      <w:r w:rsidR="008A41DB" w:rsidRPr="00BA1CF6">
        <w:rPr>
          <w:sz w:val="24"/>
          <w:szCs w:val="24"/>
        </w:rPr>
        <w:t xml:space="preserve">от </w:t>
      </w:r>
      <w:r w:rsidR="00AF3612" w:rsidRPr="00BA1CF6">
        <w:rPr>
          <w:sz w:val="24"/>
          <w:szCs w:val="24"/>
        </w:rPr>
        <w:t>всякакви форми на наси</w:t>
      </w:r>
      <w:r w:rsidR="008A41DB" w:rsidRPr="00BA1CF6">
        <w:rPr>
          <w:sz w:val="24"/>
          <w:szCs w:val="24"/>
        </w:rPr>
        <w:t>лие, злоупотреба и небрежност</w:t>
      </w:r>
      <w:r w:rsidR="00AF3612" w:rsidRPr="00BA1CF6">
        <w:rPr>
          <w:sz w:val="24"/>
          <w:szCs w:val="24"/>
        </w:rPr>
        <w:t xml:space="preserve">. </w:t>
      </w:r>
      <w:r w:rsidR="00AF3612" w:rsidRPr="00BA1CF6">
        <w:rPr>
          <w:bCs/>
          <w:sz w:val="24"/>
          <w:szCs w:val="24"/>
        </w:rPr>
        <w:t>Доставчикът</w:t>
      </w:r>
      <w:r w:rsidR="008A41DB" w:rsidRPr="00BA1CF6">
        <w:rPr>
          <w:bCs/>
          <w:sz w:val="24"/>
          <w:szCs w:val="24"/>
        </w:rPr>
        <w:t xml:space="preserve"> информира и</w:t>
      </w:r>
      <w:r w:rsidR="00AF3612" w:rsidRPr="00BA1CF6">
        <w:rPr>
          <w:bCs/>
          <w:sz w:val="24"/>
          <w:szCs w:val="24"/>
        </w:rPr>
        <w:t xml:space="preserve"> подкрепя </w:t>
      </w:r>
      <w:r w:rsidR="00D43257" w:rsidRPr="00BA1CF6">
        <w:rPr>
          <w:bCs/>
          <w:sz w:val="24"/>
          <w:szCs w:val="24"/>
        </w:rPr>
        <w:t>потребителите</w:t>
      </w:r>
      <w:r w:rsidR="00AF0B10" w:rsidRPr="00BA1CF6">
        <w:rPr>
          <w:bCs/>
          <w:sz w:val="24"/>
          <w:szCs w:val="24"/>
        </w:rPr>
        <w:t xml:space="preserve"> да изразяват мнение по въпроси, които ги касаят или тревожат</w:t>
      </w:r>
      <w:r w:rsidR="00AF3612" w:rsidRPr="00BA1CF6">
        <w:rPr>
          <w:bCs/>
          <w:sz w:val="24"/>
          <w:szCs w:val="24"/>
        </w:rPr>
        <w:t>,</w:t>
      </w:r>
      <w:r w:rsidR="00AF0B10" w:rsidRPr="00BA1CF6">
        <w:rPr>
          <w:bCs/>
          <w:sz w:val="24"/>
          <w:szCs w:val="24"/>
        </w:rPr>
        <w:t xml:space="preserve"> и да получават своевременен отговор на тях</w:t>
      </w:r>
      <w:r w:rsidR="00AF3612" w:rsidRPr="00BA1CF6">
        <w:rPr>
          <w:bCs/>
          <w:sz w:val="24"/>
          <w:szCs w:val="24"/>
        </w:rPr>
        <w:t>.</w:t>
      </w:r>
    </w:p>
    <w:p w14:paraId="0F5A9FE9" w14:textId="7721404B" w:rsidR="00205C17" w:rsidRPr="00BA1CF6" w:rsidRDefault="00205C17" w:rsidP="00FB599E">
      <w:pPr>
        <w:spacing w:after="240"/>
        <w:outlineLvl w:val="2"/>
        <w:rPr>
          <w:sz w:val="24"/>
          <w:szCs w:val="24"/>
        </w:rPr>
      </w:pPr>
      <w:r w:rsidRPr="00BA1CF6">
        <w:rPr>
          <w:b/>
          <w:sz w:val="24"/>
          <w:szCs w:val="24"/>
        </w:rPr>
        <w:t>Критерий</w:t>
      </w:r>
      <w:r w:rsidRPr="00BA1CF6">
        <w:rPr>
          <w:b/>
          <w:bCs/>
          <w:sz w:val="24"/>
          <w:szCs w:val="24"/>
        </w:rPr>
        <w:t xml:space="preserve"> 14.1: </w:t>
      </w:r>
      <w:r w:rsidR="007F106A" w:rsidRPr="00BA1CF6">
        <w:rPr>
          <w:sz w:val="24"/>
          <w:szCs w:val="24"/>
        </w:rPr>
        <w:t xml:space="preserve">Доставчикът на социалната услуга </w:t>
      </w:r>
      <w:r w:rsidRPr="00BA1CF6">
        <w:rPr>
          <w:bCs/>
          <w:sz w:val="24"/>
          <w:szCs w:val="24"/>
        </w:rPr>
        <w:t>познава и спазва п</w:t>
      </w:r>
      <w:r w:rsidRPr="00BA1CF6">
        <w:rPr>
          <w:sz w:val="24"/>
          <w:szCs w:val="24"/>
        </w:rPr>
        <w:t>равата на потребителите.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F64701" w:rsidRPr="00BA1CF6" w14:paraId="0519A018" w14:textId="77777777" w:rsidTr="00F64701">
        <w:tc>
          <w:tcPr>
            <w:tcW w:w="4786" w:type="dxa"/>
          </w:tcPr>
          <w:p w14:paraId="23B916A0" w14:textId="77777777" w:rsidR="00F64701" w:rsidRPr="00BA1CF6" w:rsidRDefault="00F64701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0EA5AE3A" w14:textId="77777777" w:rsidR="00F64701" w:rsidRPr="00BA1CF6" w:rsidRDefault="00F64701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05C17" w:rsidRPr="00BA1CF6" w14:paraId="09A32A70" w14:textId="77777777" w:rsidTr="005E57A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F380" w14:textId="514BF29C" w:rsidR="00205C17" w:rsidRPr="00BA1CF6" w:rsidRDefault="00205C17" w:rsidP="005E57A9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Всички служители познават Конвенцията на ООН за правата на детето и</w:t>
            </w:r>
            <w:r w:rsidR="002F141D" w:rsidRPr="00BA1CF6">
              <w:rPr>
                <w:sz w:val="24"/>
                <w:szCs w:val="24"/>
                <w:lang w:val="bg-BG"/>
              </w:rPr>
              <w:t>/или</w:t>
            </w:r>
            <w:r w:rsidRPr="00BA1CF6">
              <w:rPr>
                <w:sz w:val="24"/>
                <w:szCs w:val="24"/>
                <w:lang w:val="bg-BG"/>
              </w:rPr>
              <w:t xml:space="preserve"> Конвенцията на ООН за правата на хората с увреждания</w:t>
            </w:r>
            <w:r w:rsidR="00A0730B" w:rsidRPr="00BA1CF6">
              <w:rPr>
                <w:sz w:val="24"/>
                <w:szCs w:val="24"/>
                <w:lang w:val="bg-BG"/>
              </w:rPr>
              <w:t xml:space="preserve"> и др</w:t>
            </w:r>
            <w:r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5555" w14:textId="7B759669" w:rsidR="00205C17" w:rsidRPr="00BA1CF6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Програма за въвеждащо и на</w:t>
            </w:r>
            <w:r w:rsidR="002F141D" w:rsidRPr="00BA1CF6">
              <w:rPr>
                <w:sz w:val="24"/>
                <w:szCs w:val="24"/>
                <w:lang w:val="bg-BG"/>
              </w:rPr>
              <w:t>дг</w:t>
            </w:r>
            <w:r w:rsidRPr="00BA1CF6">
              <w:rPr>
                <w:sz w:val="24"/>
                <w:szCs w:val="24"/>
                <w:lang w:val="bg-BG"/>
              </w:rPr>
              <w:t>раждащи обучения</w:t>
            </w:r>
          </w:p>
          <w:p w14:paraId="570583EE" w14:textId="77777777" w:rsidR="00205C17" w:rsidRPr="00BA1CF6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205C17" w:rsidRPr="00BA1CF6" w14:paraId="4C4FE1F7" w14:textId="77777777" w:rsidTr="005E57A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D085" w14:textId="77777777" w:rsidR="00205C17" w:rsidRPr="00BA1CF6" w:rsidRDefault="00205C17" w:rsidP="00642CD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Доставчикът е в състояние да представи доказателства за зачитане на правото на мнение, избор, зачитане на личността на потребителите при предоставяне на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633F" w14:textId="77777777" w:rsidR="00205C17" w:rsidRPr="00BA1CF6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Информационни материали</w:t>
            </w:r>
          </w:p>
          <w:p w14:paraId="2A5F3511" w14:textId="77777777" w:rsidR="00205C17" w:rsidRPr="00BA1CF6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2183841A" w14:textId="77777777" w:rsidR="00205C17" w:rsidRPr="00BA1CF6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4D6F9264" w14:textId="12836487" w:rsidR="00205C17" w:rsidRPr="00BA1CF6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Интервю с </w:t>
            </w:r>
            <w:r w:rsidR="00F57D63" w:rsidRPr="00BA1CF6">
              <w:rPr>
                <w:sz w:val="24"/>
                <w:szCs w:val="24"/>
                <w:lang w:val="bg-BG"/>
              </w:rPr>
              <w:t>ръководителя</w:t>
            </w:r>
          </w:p>
        </w:tc>
      </w:tr>
    </w:tbl>
    <w:p w14:paraId="2F9CA031" w14:textId="77777777" w:rsidR="00205C17" w:rsidRPr="00BA1CF6" w:rsidRDefault="00205C17" w:rsidP="00205C17">
      <w:pPr>
        <w:spacing w:line="240" w:lineRule="auto"/>
        <w:rPr>
          <w:sz w:val="24"/>
          <w:szCs w:val="24"/>
        </w:rPr>
      </w:pPr>
    </w:p>
    <w:p w14:paraId="51B3CE12" w14:textId="5615E88D" w:rsidR="00AF3612" w:rsidRPr="00BA1CF6" w:rsidRDefault="00AF0B10" w:rsidP="001A31D9">
      <w:pPr>
        <w:tabs>
          <w:tab w:val="left" w:pos="8080"/>
        </w:tabs>
        <w:spacing w:after="240"/>
        <w:outlineLvl w:val="2"/>
        <w:rPr>
          <w:sz w:val="24"/>
          <w:szCs w:val="24"/>
        </w:rPr>
      </w:pPr>
      <w:r w:rsidRPr="00BA1CF6">
        <w:rPr>
          <w:b/>
          <w:sz w:val="24"/>
          <w:szCs w:val="24"/>
        </w:rPr>
        <w:t>Критерий</w:t>
      </w:r>
      <w:r w:rsidRPr="00BA1CF6">
        <w:rPr>
          <w:b/>
          <w:bCs/>
          <w:sz w:val="24"/>
          <w:szCs w:val="24"/>
        </w:rPr>
        <w:t xml:space="preserve"> </w:t>
      </w:r>
      <w:r w:rsidR="00AE53F9" w:rsidRPr="00BA1CF6">
        <w:rPr>
          <w:b/>
          <w:bCs/>
          <w:sz w:val="24"/>
          <w:szCs w:val="24"/>
        </w:rPr>
        <w:t>14</w:t>
      </w:r>
      <w:r w:rsidRPr="00BA1CF6">
        <w:rPr>
          <w:b/>
          <w:bCs/>
          <w:sz w:val="24"/>
          <w:szCs w:val="24"/>
        </w:rPr>
        <w:t>.</w:t>
      </w:r>
      <w:r w:rsidR="00205C17" w:rsidRPr="00BA1CF6">
        <w:rPr>
          <w:b/>
          <w:bCs/>
          <w:sz w:val="24"/>
          <w:szCs w:val="24"/>
        </w:rPr>
        <w:t>2</w:t>
      </w:r>
      <w:r w:rsidRPr="00BA1CF6">
        <w:rPr>
          <w:b/>
          <w:bCs/>
          <w:sz w:val="24"/>
          <w:szCs w:val="24"/>
        </w:rPr>
        <w:t>:</w:t>
      </w:r>
      <w:r w:rsidR="00AF3612" w:rsidRPr="00BA1CF6">
        <w:rPr>
          <w:b/>
          <w:bCs/>
          <w:sz w:val="24"/>
          <w:szCs w:val="24"/>
        </w:rPr>
        <w:t xml:space="preserve"> </w:t>
      </w:r>
      <w:r w:rsidR="007F106A" w:rsidRPr="00BA1CF6">
        <w:rPr>
          <w:sz w:val="24"/>
          <w:szCs w:val="24"/>
        </w:rPr>
        <w:t xml:space="preserve">Доставчикът на социалната услуга </w:t>
      </w:r>
      <w:r w:rsidR="00AF3612" w:rsidRPr="00BA1CF6">
        <w:rPr>
          <w:sz w:val="24"/>
          <w:szCs w:val="24"/>
        </w:rPr>
        <w:t xml:space="preserve">гарантира в максимална степен зачитане личното достойнство </w:t>
      </w:r>
      <w:r w:rsidR="00AC0D94" w:rsidRPr="00BA1CF6">
        <w:rPr>
          <w:sz w:val="24"/>
          <w:szCs w:val="24"/>
        </w:rPr>
        <w:t xml:space="preserve">на потребителите и защита </w:t>
      </w:r>
      <w:r w:rsidR="00AF3612" w:rsidRPr="00BA1CF6">
        <w:rPr>
          <w:sz w:val="24"/>
          <w:szCs w:val="24"/>
        </w:rPr>
        <w:t>от злоупотреба и насилие.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BA1CF6" w14:paraId="2762D7CA" w14:textId="77777777" w:rsidTr="00021FC6">
        <w:tc>
          <w:tcPr>
            <w:tcW w:w="4786" w:type="dxa"/>
          </w:tcPr>
          <w:p w14:paraId="7E86C1B1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2C1944C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00B31" w:rsidRPr="00BA1CF6" w14:paraId="7888E4A8" w14:textId="77777777" w:rsidTr="00300B31">
        <w:tc>
          <w:tcPr>
            <w:tcW w:w="4786" w:type="dxa"/>
          </w:tcPr>
          <w:p w14:paraId="2C94F310" w14:textId="0083E663" w:rsidR="00300B31" w:rsidRPr="00BA1CF6" w:rsidRDefault="00300B31" w:rsidP="00C50832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Интервюираните потребители познават Процедурата за подаване на жалби. </w:t>
            </w:r>
          </w:p>
        </w:tc>
        <w:tc>
          <w:tcPr>
            <w:tcW w:w="4678" w:type="dxa"/>
          </w:tcPr>
          <w:p w14:paraId="2E0361C1" w14:textId="4357EBFB" w:rsidR="00A93B26" w:rsidRPr="00BA1CF6" w:rsidRDefault="00A93B26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Анализ </w:t>
            </w:r>
            <w:r w:rsidR="001725A0" w:rsidRPr="00BA1CF6">
              <w:rPr>
                <w:sz w:val="24"/>
                <w:szCs w:val="24"/>
                <w:lang w:val="bg-BG"/>
              </w:rPr>
              <w:t>–</w:t>
            </w:r>
            <w:r w:rsidRPr="00BA1CF6">
              <w:rPr>
                <w:sz w:val="24"/>
                <w:szCs w:val="24"/>
                <w:lang w:val="bg-BG"/>
              </w:rPr>
              <w:t xml:space="preserve"> Процедура</w:t>
            </w:r>
            <w:r w:rsidR="001725A0"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>за подаване на жалби</w:t>
            </w:r>
            <w:r w:rsidR="00C50832">
              <w:rPr>
                <w:sz w:val="24"/>
                <w:szCs w:val="24"/>
                <w:lang w:val="bg-BG"/>
              </w:rPr>
              <w:t>,</w:t>
            </w:r>
            <w:bookmarkStart w:id="6" w:name="_GoBack"/>
            <w:bookmarkEnd w:id="6"/>
            <w:r w:rsidRPr="00BA1CF6">
              <w:rPr>
                <w:sz w:val="24"/>
                <w:szCs w:val="24"/>
                <w:lang w:val="bg-BG"/>
              </w:rPr>
              <w:t xml:space="preserve"> пр</w:t>
            </w:r>
            <w:r w:rsidR="000E7323" w:rsidRPr="00BA1CF6">
              <w:rPr>
                <w:sz w:val="24"/>
                <w:szCs w:val="24"/>
                <w:lang w:val="bg-BG"/>
              </w:rPr>
              <w:t xml:space="preserve">едставена по достъпен за </w:t>
            </w:r>
            <w:r w:rsidR="001E435B" w:rsidRPr="00BA1CF6">
              <w:rPr>
                <w:sz w:val="24"/>
                <w:szCs w:val="24"/>
                <w:lang w:val="bg-BG"/>
              </w:rPr>
              <w:t>потребителите</w:t>
            </w:r>
            <w:r w:rsidRPr="00BA1CF6">
              <w:rPr>
                <w:sz w:val="24"/>
                <w:szCs w:val="24"/>
                <w:lang w:val="bg-BG"/>
              </w:rPr>
              <w:t xml:space="preserve"> начин </w:t>
            </w:r>
          </w:p>
          <w:p w14:paraId="693D87A0" w14:textId="435BE529" w:rsidR="00300B31" w:rsidRPr="00BA1CF6" w:rsidRDefault="00AC0D94" w:rsidP="00AC0D9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При приложимост, и</w:t>
            </w:r>
            <w:r w:rsidR="00300B31" w:rsidRPr="00BA1CF6">
              <w:rPr>
                <w:sz w:val="24"/>
                <w:szCs w:val="24"/>
                <w:lang w:val="bg-BG"/>
              </w:rPr>
              <w:t>нтервюта с потребители</w:t>
            </w:r>
          </w:p>
        </w:tc>
      </w:tr>
      <w:tr w:rsidR="00300B31" w:rsidRPr="00BA1CF6" w14:paraId="734D1D93" w14:textId="77777777" w:rsidTr="00300B31">
        <w:tc>
          <w:tcPr>
            <w:tcW w:w="4786" w:type="dxa"/>
          </w:tcPr>
          <w:p w14:paraId="36B8F193" w14:textId="2205E74D" w:rsidR="00300B31" w:rsidRPr="00BA1CF6" w:rsidRDefault="00300B31" w:rsidP="00E978A9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E978A9" w:rsidRPr="00BA1CF6">
              <w:rPr>
                <w:sz w:val="24"/>
                <w:szCs w:val="24"/>
                <w:lang w:val="bg-BG"/>
              </w:rPr>
              <w:t>В</w:t>
            </w:r>
            <w:r w:rsidRPr="00BA1CF6">
              <w:rPr>
                <w:sz w:val="24"/>
                <w:szCs w:val="24"/>
                <w:lang w:val="bg-BG"/>
              </w:rPr>
              <w:t>сички подадени в последните 12 месеца жалби са нанесени в Регистър за жалбите.</w:t>
            </w:r>
          </w:p>
        </w:tc>
        <w:tc>
          <w:tcPr>
            <w:tcW w:w="4678" w:type="dxa"/>
          </w:tcPr>
          <w:p w14:paraId="701867A5" w14:textId="2F070830" w:rsidR="00300B31" w:rsidRPr="00BA1CF6" w:rsidRDefault="00A93B26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Регистър за жалбите</w:t>
            </w:r>
          </w:p>
        </w:tc>
      </w:tr>
      <w:tr w:rsidR="00300B31" w:rsidRPr="00BA1CF6" w14:paraId="52CE76CD" w14:textId="77777777" w:rsidTr="00300B31">
        <w:tc>
          <w:tcPr>
            <w:tcW w:w="4786" w:type="dxa"/>
          </w:tcPr>
          <w:p w14:paraId="70747B53" w14:textId="10BEE27C" w:rsidR="00300B31" w:rsidRPr="00BA1CF6" w:rsidRDefault="00300B31" w:rsidP="00A93B26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lastRenderedPageBreak/>
              <w:t xml:space="preserve"> </w:t>
            </w:r>
            <w:r w:rsidR="00A93B26" w:rsidRPr="00BA1CF6">
              <w:rPr>
                <w:sz w:val="24"/>
                <w:szCs w:val="24"/>
                <w:lang w:val="bg-BG"/>
              </w:rPr>
              <w:t>Всички подадени</w:t>
            </w:r>
            <w:r w:rsidRPr="00BA1CF6">
              <w:rPr>
                <w:sz w:val="24"/>
                <w:szCs w:val="24"/>
                <w:lang w:val="bg-BG"/>
              </w:rPr>
              <w:t xml:space="preserve"> в последните 12 месеца жалби са разгледани </w:t>
            </w:r>
            <w:r w:rsidR="00A93B26" w:rsidRPr="00BA1CF6">
              <w:rPr>
                <w:sz w:val="24"/>
                <w:szCs w:val="24"/>
                <w:lang w:val="bg-BG"/>
              </w:rPr>
              <w:t xml:space="preserve">и са предложени решения </w:t>
            </w:r>
            <w:r w:rsidRPr="00BA1CF6">
              <w:rPr>
                <w:sz w:val="24"/>
                <w:szCs w:val="24"/>
                <w:lang w:val="bg-BG"/>
              </w:rPr>
              <w:t>от Комисия</w:t>
            </w:r>
            <w:r w:rsidR="00A93B26" w:rsidRPr="00BA1CF6">
              <w:rPr>
                <w:sz w:val="24"/>
                <w:szCs w:val="24"/>
                <w:lang w:val="bg-BG"/>
              </w:rPr>
              <w:t>та по жалбите</w:t>
            </w:r>
            <w:r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7C8AF6D0" w14:textId="004EAFA5" w:rsidR="00A93B26" w:rsidRPr="00BA1CF6" w:rsidRDefault="00300B3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Заповед </w:t>
            </w:r>
            <w:r w:rsidR="00A93B26" w:rsidRPr="00BA1CF6">
              <w:rPr>
                <w:sz w:val="24"/>
                <w:szCs w:val="24"/>
                <w:lang w:val="bg-BG"/>
              </w:rPr>
              <w:t xml:space="preserve">на </w:t>
            </w:r>
            <w:r w:rsidR="00F57D63" w:rsidRPr="00BA1CF6">
              <w:rPr>
                <w:sz w:val="24"/>
                <w:szCs w:val="24"/>
                <w:lang w:val="bg-BG"/>
              </w:rPr>
              <w:t>ръководителя</w:t>
            </w:r>
            <w:r w:rsidR="00346EB2" w:rsidRPr="00BA1CF6">
              <w:rPr>
                <w:sz w:val="24"/>
                <w:szCs w:val="24"/>
                <w:lang w:val="bg-BG"/>
              </w:rPr>
              <w:t xml:space="preserve"> </w:t>
            </w:r>
            <w:r w:rsidR="00A93B26" w:rsidRPr="00BA1CF6">
              <w:rPr>
                <w:sz w:val="24"/>
                <w:szCs w:val="24"/>
                <w:lang w:val="bg-BG"/>
              </w:rPr>
              <w:t xml:space="preserve">на </w:t>
            </w:r>
            <w:r w:rsidR="005731E4" w:rsidRPr="00BA1CF6">
              <w:rPr>
                <w:sz w:val="24"/>
                <w:szCs w:val="24"/>
                <w:lang w:val="bg-BG"/>
              </w:rPr>
              <w:t>ИК</w:t>
            </w:r>
            <w:r w:rsidR="00A93B26"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 xml:space="preserve">за създаване на Комисия </w:t>
            </w:r>
          </w:p>
          <w:p w14:paraId="3FAC00C9" w14:textId="7A2B9467" w:rsidR="00300B31" w:rsidRPr="00BA1CF6" w:rsidRDefault="00A93B26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Досие за всяка жалба (описание на жалбата, протоколи и решения от заседания на Комисията)</w:t>
            </w:r>
          </w:p>
          <w:p w14:paraId="4243E7BF" w14:textId="6E22806B" w:rsidR="00300B31" w:rsidRPr="00BA1CF6" w:rsidRDefault="00A93B26" w:rsidP="00A93B2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Доклад на Комисията до </w:t>
            </w:r>
            <w:r w:rsidR="00F57D63" w:rsidRPr="00BA1CF6">
              <w:rPr>
                <w:sz w:val="24"/>
                <w:szCs w:val="24"/>
                <w:lang w:val="bg-BG"/>
              </w:rPr>
              <w:t>ръководителя</w:t>
            </w:r>
            <w:r w:rsidR="00346EB2" w:rsidRPr="00BA1CF6">
              <w:rPr>
                <w:sz w:val="24"/>
                <w:szCs w:val="24"/>
                <w:lang w:val="bg-BG"/>
              </w:rPr>
              <w:t xml:space="preserve"> </w:t>
            </w:r>
            <w:r w:rsidRPr="00BA1CF6">
              <w:rPr>
                <w:sz w:val="24"/>
                <w:szCs w:val="24"/>
                <w:lang w:val="bg-BG"/>
              </w:rPr>
              <w:t xml:space="preserve">на </w:t>
            </w:r>
            <w:r w:rsidR="005731E4" w:rsidRPr="00BA1CF6">
              <w:rPr>
                <w:sz w:val="24"/>
                <w:szCs w:val="24"/>
                <w:lang w:val="bg-BG"/>
              </w:rPr>
              <w:t>ИК</w:t>
            </w:r>
          </w:p>
          <w:p w14:paraId="44A6EC92" w14:textId="421E7323" w:rsidR="00A93B26" w:rsidRPr="00BA1CF6" w:rsidRDefault="00A93B26" w:rsidP="00A93B2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Отговор до жалбоподателя</w:t>
            </w:r>
          </w:p>
        </w:tc>
      </w:tr>
      <w:tr w:rsidR="00300B31" w:rsidRPr="00BA1CF6" w14:paraId="589AE820" w14:textId="77777777" w:rsidTr="00300B31">
        <w:tc>
          <w:tcPr>
            <w:tcW w:w="4786" w:type="dxa"/>
          </w:tcPr>
          <w:p w14:paraId="4512203C" w14:textId="05E964D9" w:rsidR="00300B31" w:rsidRPr="00BA1CF6" w:rsidRDefault="00300B31" w:rsidP="009C48B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Интервюираните служители познават Процедурата за сигнали и докладване на случаи на насилие.</w:t>
            </w:r>
          </w:p>
        </w:tc>
        <w:tc>
          <w:tcPr>
            <w:tcW w:w="4678" w:type="dxa"/>
          </w:tcPr>
          <w:p w14:paraId="636B6B32" w14:textId="77777777" w:rsidR="00300B31" w:rsidRPr="00BA1CF6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Процедура за сигнали и докладване на случаи на насилие</w:t>
            </w:r>
          </w:p>
          <w:p w14:paraId="2AFC4F5B" w14:textId="77777777" w:rsidR="00300B31" w:rsidRPr="00BA1CF6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2C7D2901" w14:textId="5471DF76" w:rsidR="00300B31" w:rsidRPr="00BA1CF6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Интервюта със</w:t>
            </w:r>
            <w:r w:rsidR="00AC0D94" w:rsidRPr="00BA1CF6">
              <w:rPr>
                <w:sz w:val="24"/>
                <w:szCs w:val="24"/>
                <w:lang w:val="bg-BG"/>
              </w:rPr>
              <w:t xml:space="preserve"> служители</w:t>
            </w:r>
            <w:r w:rsidRPr="00BA1CF6"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300B31" w:rsidRPr="00BA1CF6" w14:paraId="2A0087A6" w14:textId="77777777" w:rsidTr="00300B31">
        <w:tc>
          <w:tcPr>
            <w:tcW w:w="4786" w:type="dxa"/>
          </w:tcPr>
          <w:p w14:paraId="49C7E885" w14:textId="203BE2FF" w:rsidR="00300B31" w:rsidRPr="00BA1CF6" w:rsidRDefault="00300B31" w:rsidP="009C48B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Интервюираните потребители са запознати с правото си на защита от всякакви форми на насилие и злоупотреба.</w:t>
            </w:r>
          </w:p>
          <w:p w14:paraId="15300871" w14:textId="77777777" w:rsidR="00300B31" w:rsidRPr="00BA1CF6" w:rsidRDefault="00300B31" w:rsidP="0059226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596F828F" w14:textId="2EF2E335" w:rsidR="00300B31" w:rsidRPr="00BA1CF6" w:rsidRDefault="00AC0D94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При приложимост, и</w:t>
            </w:r>
            <w:r w:rsidR="00300B31" w:rsidRPr="00BA1CF6">
              <w:rPr>
                <w:sz w:val="24"/>
                <w:szCs w:val="24"/>
                <w:lang w:val="bg-BG"/>
              </w:rPr>
              <w:t>нтервюта с потребители</w:t>
            </w:r>
          </w:p>
          <w:p w14:paraId="6C02298A" w14:textId="611668A2" w:rsidR="005502B0" w:rsidRPr="00BA1CF6" w:rsidRDefault="005502B0" w:rsidP="005502B0">
            <w:pPr>
              <w:pStyle w:val="ListParagraph"/>
              <w:spacing w:line="240" w:lineRule="auto"/>
              <w:ind w:left="360"/>
              <w:rPr>
                <w:sz w:val="24"/>
                <w:szCs w:val="24"/>
                <w:lang w:val="bg-BG"/>
              </w:rPr>
            </w:pPr>
          </w:p>
        </w:tc>
      </w:tr>
      <w:tr w:rsidR="00300B31" w:rsidRPr="00BA1CF6" w14:paraId="1FA4D69B" w14:textId="77777777" w:rsidTr="00300B31">
        <w:tc>
          <w:tcPr>
            <w:tcW w:w="4786" w:type="dxa"/>
          </w:tcPr>
          <w:p w14:paraId="25531254" w14:textId="6A9A4B55" w:rsidR="00300B31" w:rsidRPr="00BA1CF6" w:rsidRDefault="00300B31" w:rsidP="009C48B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</w:t>
            </w:r>
            <w:r w:rsidR="005502B0" w:rsidRPr="00BA1CF6">
              <w:rPr>
                <w:sz w:val="24"/>
                <w:szCs w:val="24"/>
                <w:lang w:val="bg-BG"/>
              </w:rPr>
              <w:t>При необходимост</w:t>
            </w:r>
            <w:r w:rsidRPr="00BA1CF6">
              <w:rPr>
                <w:sz w:val="24"/>
                <w:szCs w:val="24"/>
                <w:lang w:val="bg-BG"/>
              </w:rPr>
              <w:t xml:space="preserve"> служители</w:t>
            </w:r>
            <w:r w:rsidR="005502B0" w:rsidRPr="00BA1CF6">
              <w:rPr>
                <w:sz w:val="24"/>
                <w:szCs w:val="24"/>
                <w:lang w:val="bg-BG"/>
              </w:rPr>
              <w:t>те</w:t>
            </w:r>
            <w:r w:rsidRPr="00BA1CF6">
              <w:rPr>
                <w:sz w:val="24"/>
                <w:szCs w:val="24"/>
                <w:lang w:val="bg-BG"/>
              </w:rPr>
              <w:t xml:space="preserve"> преминават веднъж годишно обучение за закрила от насилие.</w:t>
            </w:r>
          </w:p>
        </w:tc>
        <w:tc>
          <w:tcPr>
            <w:tcW w:w="4678" w:type="dxa"/>
          </w:tcPr>
          <w:p w14:paraId="7EF2D6AF" w14:textId="77777777" w:rsidR="00300B31" w:rsidRPr="00BA1CF6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Удостоверение от обучение</w:t>
            </w:r>
          </w:p>
          <w:p w14:paraId="4523044A" w14:textId="3F280EB8" w:rsidR="00300B31" w:rsidRPr="00BA1CF6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Интервюта с</w:t>
            </w:r>
            <w:r w:rsidR="005502B0" w:rsidRPr="00BA1CF6">
              <w:rPr>
                <w:sz w:val="24"/>
                <w:szCs w:val="24"/>
                <w:lang w:val="bg-BG"/>
              </w:rPr>
              <w:t xml:space="preserve">ъс </w:t>
            </w:r>
            <w:r w:rsidRPr="00BA1CF6">
              <w:rPr>
                <w:sz w:val="24"/>
                <w:szCs w:val="24"/>
                <w:lang w:val="bg-BG"/>
              </w:rPr>
              <w:t>служителите</w:t>
            </w:r>
          </w:p>
          <w:p w14:paraId="6B686984" w14:textId="339A05E5" w:rsidR="00300B31" w:rsidRPr="00BA1CF6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Информация, подписана от </w:t>
            </w:r>
            <w:r w:rsidR="00F57D63" w:rsidRPr="00BA1CF6">
              <w:rPr>
                <w:sz w:val="24"/>
                <w:szCs w:val="24"/>
                <w:lang w:val="bg-BG"/>
              </w:rPr>
              <w:t>ръководителя</w:t>
            </w:r>
            <w:r w:rsidRPr="00BA1CF6">
              <w:rPr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34075E" w:rsidRPr="00BA1CF6" w14:paraId="3573332E" w14:textId="77777777" w:rsidTr="00300B31">
        <w:tc>
          <w:tcPr>
            <w:tcW w:w="4786" w:type="dxa"/>
          </w:tcPr>
          <w:p w14:paraId="2FE33FC8" w14:textId="5094C2E5" w:rsidR="0034075E" w:rsidRPr="00BA1CF6" w:rsidRDefault="0034075E" w:rsidP="009C48B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На видно място е поставена информация за НТЛД 116</w:t>
            </w:r>
            <w:r w:rsidR="002F141D" w:rsidRPr="00BA1CF6">
              <w:rPr>
                <w:sz w:val="24"/>
                <w:szCs w:val="24"/>
                <w:lang w:val="bg-BG"/>
              </w:rPr>
              <w:t> </w:t>
            </w:r>
            <w:r w:rsidRPr="00BA1CF6">
              <w:rPr>
                <w:sz w:val="24"/>
                <w:szCs w:val="24"/>
                <w:lang w:val="bg-BG"/>
              </w:rPr>
              <w:t>111</w:t>
            </w:r>
            <w:r w:rsidR="002F141D" w:rsidRPr="00BA1CF6">
              <w:rPr>
                <w:sz w:val="24"/>
                <w:szCs w:val="24"/>
                <w:lang w:val="bg-BG"/>
              </w:rPr>
              <w:t xml:space="preserve"> и 112</w:t>
            </w:r>
            <w:r w:rsidRPr="00BA1CF6">
              <w:rPr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14:paraId="01ADCF69" w14:textId="77777777" w:rsidR="0034075E" w:rsidRPr="00BA1CF6" w:rsidRDefault="0034075E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Наблюдение на средата</w:t>
            </w:r>
          </w:p>
          <w:p w14:paraId="3C12B9EB" w14:textId="77777777" w:rsidR="0034075E" w:rsidRPr="00BA1CF6" w:rsidRDefault="0034075E" w:rsidP="0034075E">
            <w:pPr>
              <w:pStyle w:val="ListParagraph"/>
              <w:spacing w:line="240" w:lineRule="auto"/>
              <w:ind w:left="360"/>
              <w:rPr>
                <w:sz w:val="24"/>
                <w:szCs w:val="24"/>
                <w:lang w:val="bg-BG"/>
              </w:rPr>
            </w:pPr>
          </w:p>
        </w:tc>
      </w:tr>
    </w:tbl>
    <w:p w14:paraId="433EDAD2" w14:textId="77777777" w:rsidR="00300B31" w:rsidRPr="00BA1CF6" w:rsidRDefault="00300B31" w:rsidP="002B708F">
      <w:pPr>
        <w:spacing w:line="240" w:lineRule="auto"/>
        <w:rPr>
          <w:sz w:val="24"/>
          <w:szCs w:val="24"/>
        </w:rPr>
      </w:pPr>
    </w:p>
    <w:p w14:paraId="05A12FAE" w14:textId="1A42FEF5" w:rsidR="00AF3612" w:rsidRPr="00BA1CF6" w:rsidRDefault="001A7B83" w:rsidP="001A31D9">
      <w:pPr>
        <w:spacing w:after="240"/>
        <w:outlineLvl w:val="2"/>
        <w:rPr>
          <w:sz w:val="24"/>
          <w:szCs w:val="24"/>
        </w:rPr>
      </w:pPr>
      <w:r w:rsidRPr="00BA1CF6">
        <w:rPr>
          <w:b/>
          <w:sz w:val="24"/>
          <w:szCs w:val="24"/>
        </w:rPr>
        <w:t>Критерий</w:t>
      </w:r>
      <w:r w:rsidRPr="00BA1CF6">
        <w:rPr>
          <w:b/>
          <w:bCs/>
          <w:sz w:val="24"/>
          <w:szCs w:val="24"/>
        </w:rPr>
        <w:t xml:space="preserve"> </w:t>
      </w:r>
      <w:r w:rsidR="009543DB" w:rsidRPr="00BA1CF6">
        <w:rPr>
          <w:b/>
          <w:bCs/>
          <w:sz w:val="24"/>
          <w:szCs w:val="24"/>
        </w:rPr>
        <w:t>14</w:t>
      </w:r>
      <w:r w:rsidRPr="00BA1CF6">
        <w:rPr>
          <w:b/>
          <w:bCs/>
          <w:sz w:val="24"/>
          <w:szCs w:val="24"/>
        </w:rPr>
        <w:t xml:space="preserve">.3: </w:t>
      </w:r>
      <w:r w:rsidR="007F106A" w:rsidRPr="00BA1CF6">
        <w:rPr>
          <w:sz w:val="24"/>
          <w:szCs w:val="24"/>
        </w:rPr>
        <w:t xml:space="preserve">Доставчикът на социалната услуга </w:t>
      </w:r>
      <w:r w:rsidRPr="00BA1CF6">
        <w:rPr>
          <w:sz w:val="24"/>
          <w:szCs w:val="24"/>
        </w:rPr>
        <w:t xml:space="preserve">създава условия за изслушване мнението на </w:t>
      </w:r>
      <w:r w:rsidR="00D5234B" w:rsidRPr="00BA1CF6">
        <w:rPr>
          <w:sz w:val="24"/>
          <w:szCs w:val="24"/>
        </w:rPr>
        <w:t>потребителите</w:t>
      </w:r>
      <w:r w:rsidRPr="00BA1CF6">
        <w:rPr>
          <w:sz w:val="24"/>
          <w:szCs w:val="24"/>
        </w:rPr>
        <w:t xml:space="preserve"> в процеса на предоставяне на услугата</w:t>
      </w:r>
      <w:r w:rsidR="003C30E3" w:rsidRPr="00BA1CF6">
        <w:rPr>
          <w:sz w:val="24"/>
          <w:szCs w:val="24"/>
        </w:rPr>
        <w:t>, като гарантира, че изразените мнения на потребителите, няма да доведат до негативни последствия за тях.</w:t>
      </w:r>
      <w:r w:rsidRPr="00BA1CF6">
        <w:rPr>
          <w:sz w:val="24"/>
          <w:szCs w:val="24"/>
        </w:rPr>
        <w:t xml:space="preserve"> Доставчикът подкрепя участието на потребителите във вземането на реш</w:t>
      </w:r>
      <w:r w:rsidR="00D5234B" w:rsidRPr="00BA1CF6">
        <w:rPr>
          <w:sz w:val="24"/>
          <w:szCs w:val="24"/>
        </w:rPr>
        <w:t>ения по важни за тях въпроси</w:t>
      </w:r>
      <w:r w:rsidRPr="00BA1CF6">
        <w:rPr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BA1CF6" w14:paraId="0D960917" w14:textId="77777777" w:rsidTr="00021FC6">
        <w:tc>
          <w:tcPr>
            <w:tcW w:w="4786" w:type="dxa"/>
          </w:tcPr>
          <w:p w14:paraId="6EAAB215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257ED3F4" w14:textId="77777777" w:rsidR="00021FC6" w:rsidRPr="00BA1CF6" w:rsidRDefault="00021FC6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02F51" w:rsidRPr="00BA1CF6" w14:paraId="28D857DE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5F6A" w14:textId="35EA3E9E" w:rsidR="00D02F51" w:rsidRPr="00BA1CF6" w:rsidRDefault="00D02F51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Мнението на потребителите се изслушва и зачита.</w:t>
            </w:r>
            <w:r w:rsidRPr="00BA1CF6">
              <w:rPr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1269D" w14:textId="45CB1C85" w:rsidR="00D02F51" w:rsidRPr="00BA1CF6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ИОП на потребителите</w:t>
            </w:r>
          </w:p>
          <w:p w14:paraId="62E2C4F6" w14:textId="45DC0BF8" w:rsidR="00D02F51" w:rsidRPr="00BA1CF6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ИПП на потребителите</w:t>
            </w:r>
          </w:p>
          <w:p w14:paraId="1C18CBC6" w14:textId="6B8BF68A" w:rsidR="00D02F51" w:rsidRPr="00BA1CF6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3784CE6F" w14:textId="77777777" w:rsidR="00D02F51" w:rsidRPr="00BA1CF6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Протоколи от участие на потребителите в екипни обсъждания по важни въпроси на живота в услугата, както и от лични срещи с отговорния за него специалист</w:t>
            </w:r>
          </w:p>
          <w:p w14:paraId="6B975D04" w14:textId="3F9F90D9" w:rsidR="00D02F51" w:rsidRPr="00BA1CF6" w:rsidRDefault="00D02F51" w:rsidP="00D02F51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Използвани материали/подходи</w:t>
            </w:r>
          </w:p>
        </w:tc>
      </w:tr>
      <w:tr w:rsidR="00D02F51" w:rsidRPr="00BA1CF6" w14:paraId="734BB592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AB67" w14:textId="7FDBFF9E" w:rsidR="00D02F51" w:rsidRPr="00BA1CF6" w:rsidRDefault="00D02F51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На потребителите със затруднена комуникация са осигурени възможности да изразяват мнението си и да се запознаят с взетите решения.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F5A66" w14:textId="767114BA" w:rsidR="00D02F51" w:rsidRPr="00BA1CF6" w:rsidRDefault="00D02F51" w:rsidP="003C30E3">
            <w:pPr>
              <w:pStyle w:val="ListParagraph"/>
              <w:spacing w:line="240" w:lineRule="auto"/>
              <w:ind w:left="360"/>
              <w:rPr>
                <w:sz w:val="24"/>
                <w:szCs w:val="24"/>
                <w:lang w:val="bg-BG"/>
              </w:rPr>
            </w:pPr>
          </w:p>
        </w:tc>
      </w:tr>
      <w:tr w:rsidR="00D02F51" w:rsidRPr="00BA1CF6" w14:paraId="66F1884F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21ED" w14:textId="2AF18268" w:rsidR="00D02F51" w:rsidRPr="00BA1CF6" w:rsidRDefault="00D02F51" w:rsidP="00D02F51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На потребителите, поставени под запрещение са осигурени възможности да изразяват мнението всички въпроси, свързани с ползването на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5326" w14:textId="77777777" w:rsidR="00D02F51" w:rsidRPr="00BA1CF6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</w:p>
        </w:tc>
      </w:tr>
    </w:tbl>
    <w:p w14:paraId="7D328348" w14:textId="77777777" w:rsidR="00AF0B10" w:rsidRPr="00BA1CF6" w:rsidRDefault="00AF0B10" w:rsidP="002B708F">
      <w:pPr>
        <w:spacing w:line="240" w:lineRule="auto"/>
        <w:rPr>
          <w:sz w:val="24"/>
          <w:szCs w:val="24"/>
        </w:rPr>
      </w:pPr>
    </w:p>
    <w:p w14:paraId="064F9AE4" w14:textId="173BCEE7" w:rsidR="000A72B2" w:rsidRPr="00BA1CF6" w:rsidRDefault="000A72B2" w:rsidP="001A31D9">
      <w:pPr>
        <w:spacing w:after="240"/>
        <w:outlineLvl w:val="2"/>
        <w:rPr>
          <w:b/>
          <w:sz w:val="24"/>
          <w:szCs w:val="24"/>
        </w:rPr>
      </w:pPr>
      <w:r w:rsidRPr="00BA1CF6">
        <w:rPr>
          <w:b/>
          <w:sz w:val="24"/>
          <w:szCs w:val="24"/>
        </w:rPr>
        <w:t>Критерий</w:t>
      </w:r>
      <w:r w:rsidR="009543DB" w:rsidRPr="00BA1CF6">
        <w:rPr>
          <w:b/>
          <w:sz w:val="24"/>
          <w:szCs w:val="24"/>
        </w:rPr>
        <w:t xml:space="preserve"> 14</w:t>
      </w:r>
      <w:r w:rsidRPr="00BA1CF6">
        <w:rPr>
          <w:b/>
          <w:sz w:val="24"/>
          <w:szCs w:val="24"/>
        </w:rPr>
        <w:t xml:space="preserve">.4: </w:t>
      </w:r>
      <w:r w:rsidR="00F8689B" w:rsidRPr="00BA1CF6">
        <w:rPr>
          <w:sz w:val="24"/>
          <w:szCs w:val="24"/>
        </w:rPr>
        <w:t>Доставчикът</w:t>
      </w:r>
      <w:r w:rsidR="00F8689B" w:rsidRPr="00BA1CF6">
        <w:rPr>
          <w:b/>
          <w:sz w:val="24"/>
          <w:szCs w:val="24"/>
        </w:rPr>
        <w:t xml:space="preserve"> </w:t>
      </w:r>
      <w:r w:rsidR="00F8689B" w:rsidRPr="00BA1CF6">
        <w:rPr>
          <w:sz w:val="24"/>
          <w:szCs w:val="24"/>
        </w:rPr>
        <w:t>на</w:t>
      </w:r>
      <w:r w:rsidR="006E567F" w:rsidRPr="00BA1CF6">
        <w:rPr>
          <w:sz w:val="24"/>
          <w:szCs w:val="24"/>
        </w:rPr>
        <w:t xml:space="preserve"> социалната услуга </w:t>
      </w:r>
      <w:r w:rsidR="00592267" w:rsidRPr="00BA1CF6">
        <w:rPr>
          <w:sz w:val="24"/>
          <w:szCs w:val="24"/>
        </w:rPr>
        <w:t xml:space="preserve">търси активно </w:t>
      </w:r>
      <w:r w:rsidR="00F8689B" w:rsidRPr="00BA1CF6">
        <w:rPr>
          <w:sz w:val="24"/>
          <w:szCs w:val="24"/>
        </w:rPr>
        <w:t xml:space="preserve">мнението на потребителите </w:t>
      </w:r>
      <w:r w:rsidR="00D02F51" w:rsidRPr="00BA1CF6">
        <w:rPr>
          <w:sz w:val="24"/>
          <w:szCs w:val="24"/>
        </w:rPr>
        <w:t xml:space="preserve">или техните законни представители </w:t>
      </w:r>
      <w:r w:rsidR="00592267" w:rsidRPr="00BA1CF6">
        <w:rPr>
          <w:sz w:val="24"/>
          <w:szCs w:val="24"/>
        </w:rPr>
        <w:t xml:space="preserve">при оценка изпълнението на Програмата за </w:t>
      </w:r>
      <w:r w:rsidR="007D0E9E" w:rsidRPr="00BA1CF6">
        <w:rPr>
          <w:sz w:val="24"/>
          <w:szCs w:val="24"/>
        </w:rPr>
        <w:t xml:space="preserve">развитие на </w:t>
      </w:r>
      <w:r w:rsidR="00592267" w:rsidRPr="00BA1CF6">
        <w:rPr>
          <w:sz w:val="24"/>
          <w:szCs w:val="24"/>
        </w:rPr>
        <w:t xml:space="preserve">качеството. </w:t>
      </w:r>
      <w:r w:rsidRPr="00BA1CF6">
        <w:rPr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0A72B2" w:rsidRPr="00BA1CF6" w14:paraId="4F1A788F" w14:textId="77777777" w:rsidTr="00592267">
        <w:tc>
          <w:tcPr>
            <w:tcW w:w="4698" w:type="dxa"/>
          </w:tcPr>
          <w:p w14:paraId="59D01CC4" w14:textId="222B066B" w:rsidR="000A72B2" w:rsidRPr="00BA1CF6" w:rsidRDefault="000A72B2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</w:tcPr>
          <w:p w14:paraId="1FEC80EB" w14:textId="67A1F5A9" w:rsidR="000A72B2" w:rsidRPr="00BA1CF6" w:rsidRDefault="000A72B2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C538D" w:rsidRPr="00BA1CF6" w14:paraId="7B0C875E" w14:textId="77777777" w:rsidTr="00592267">
        <w:tc>
          <w:tcPr>
            <w:tcW w:w="4698" w:type="dxa"/>
          </w:tcPr>
          <w:p w14:paraId="12C89C3F" w14:textId="38825928" w:rsidR="009C538D" w:rsidRPr="00BA1CF6" w:rsidRDefault="009C538D" w:rsidP="009C538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lastRenderedPageBreak/>
              <w:t>Разработени форми/материали за търсене на мнението на потребителите</w:t>
            </w:r>
            <w:r w:rsidR="00211214"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98" w:type="dxa"/>
          </w:tcPr>
          <w:p w14:paraId="658BF3B2" w14:textId="77777777" w:rsidR="009C538D" w:rsidRPr="00BA1CF6" w:rsidRDefault="009C538D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Форми/материали за търсене на мнението на потребители</w:t>
            </w:r>
          </w:p>
          <w:p w14:paraId="351ED635" w14:textId="65F5E595" w:rsidR="009C538D" w:rsidRPr="00BA1CF6" w:rsidRDefault="009C538D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Програма за </w:t>
            </w:r>
            <w:r w:rsidR="007D0E9E" w:rsidRPr="00BA1CF6">
              <w:rPr>
                <w:sz w:val="24"/>
                <w:szCs w:val="24"/>
                <w:lang w:val="bg-BG"/>
              </w:rPr>
              <w:t xml:space="preserve">развитие на </w:t>
            </w:r>
            <w:r w:rsidRPr="00BA1CF6">
              <w:rPr>
                <w:sz w:val="24"/>
                <w:szCs w:val="24"/>
                <w:lang w:val="bg-BG"/>
              </w:rPr>
              <w:t>качество</w:t>
            </w:r>
            <w:r w:rsidR="007D0E9E" w:rsidRPr="00BA1CF6">
              <w:rPr>
                <w:sz w:val="24"/>
                <w:szCs w:val="24"/>
                <w:lang w:val="bg-BG"/>
              </w:rPr>
              <w:t>то</w:t>
            </w:r>
            <w:r w:rsidRPr="00BA1CF6"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2B708F" w:rsidRPr="00BA1CF6" w14:paraId="254DCEAA" w14:textId="77777777" w:rsidTr="00D52B39">
        <w:tc>
          <w:tcPr>
            <w:tcW w:w="4698" w:type="dxa"/>
          </w:tcPr>
          <w:p w14:paraId="3F85D1E9" w14:textId="677010F9" w:rsidR="002B708F" w:rsidRPr="00BA1CF6" w:rsidRDefault="002B708F" w:rsidP="00D52B39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Поне едно проучване на удовлетвореността на потребителите в рамките на всеки 12 месеца.</w:t>
            </w:r>
          </w:p>
        </w:tc>
        <w:tc>
          <w:tcPr>
            <w:tcW w:w="4698" w:type="dxa"/>
          </w:tcPr>
          <w:p w14:paraId="0BD29BE8" w14:textId="513A5D68" w:rsidR="002B708F" w:rsidRPr="00BA1CF6" w:rsidRDefault="00D02F51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При приложимост, и</w:t>
            </w:r>
            <w:r w:rsidR="002B708F" w:rsidRPr="00BA1CF6">
              <w:rPr>
                <w:sz w:val="24"/>
                <w:szCs w:val="24"/>
                <w:lang w:val="bg-BG"/>
              </w:rPr>
              <w:t xml:space="preserve">нтервюта с потребители </w:t>
            </w:r>
          </w:p>
          <w:p w14:paraId="739752B8" w14:textId="77777777" w:rsidR="002B708F" w:rsidRPr="00BA1CF6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При приложимост, въпросниците са адаптирани за лица с ограничения в зрението, слуха или говора и на лица с интелектуални затруднения</w:t>
            </w:r>
          </w:p>
          <w:p w14:paraId="0F4D58A1" w14:textId="77777777" w:rsidR="002B708F" w:rsidRPr="00BA1CF6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Налична обобщена информация от проучването </w:t>
            </w:r>
          </w:p>
        </w:tc>
      </w:tr>
      <w:tr w:rsidR="002B708F" w:rsidRPr="00BA1CF6" w14:paraId="66E87D0A" w14:textId="77777777" w:rsidTr="00D52B39">
        <w:tc>
          <w:tcPr>
            <w:tcW w:w="4698" w:type="dxa"/>
          </w:tcPr>
          <w:p w14:paraId="0F6E9562" w14:textId="14A274D1" w:rsidR="002B708F" w:rsidRPr="00BA1CF6" w:rsidRDefault="002B708F" w:rsidP="00D52B39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E3456A" w:rsidRPr="00BA1CF6">
              <w:rPr>
                <w:sz w:val="24"/>
                <w:szCs w:val="24"/>
                <w:lang w:val="bg-BG"/>
              </w:rPr>
              <w:t>т</w:t>
            </w:r>
            <w:r w:rsidRPr="00BA1CF6">
              <w:rPr>
                <w:sz w:val="24"/>
                <w:szCs w:val="24"/>
                <w:lang w:val="bg-BG"/>
              </w:rPr>
              <w:t xml:space="preserve"> отчет към АКСУ отразяват </w:t>
            </w:r>
            <w:r w:rsidR="001057DF">
              <w:rPr>
                <w:sz w:val="24"/>
                <w:szCs w:val="24"/>
                <w:lang w:val="bg-BG"/>
              </w:rPr>
              <w:t>постигнатите</w:t>
            </w:r>
            <w:r w:rsidRPr="00BA1CF6">
              <w:rPr>
                <w:sz w:val="24"/>
                <w:szCs w:val="24"/>
                <w:lang w:val="bg-BG"/>
              </w:rPr>
              <w:t xml:space="preserve"> резултати от проучването на удовлетвореността.</w:t>
            </w:r>
          </w:p>
        </w:tc>
        <w:tc>
          <w:tcPr>
            <w:tcW w:w="4698" w:type="dxa"/>
          </w:tcPr>
          <w:p w14:paraId="206588E0" w14:textId="77777777" w:rsidR="002B708F" w:rsidRPr="00BA1CF6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7240BCA8" w14:textId="77777777" w:rsidR="002B708F" w:rsidRPr="00BA1CF6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14:paraId="38927D95" w14:textId="77777777" w:rsidR="002B708F" w:rsidRPr="00BA1CF6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</w:tbl>
    <w:p w14:paraId="1E3BE15E" w14:textId="77777777" w:rsidR="002B708F" w:rsidRPr="00BA1CF6" w:rsidRDefault="002B708F" w:rsidP="00BA1CF6">
      <w:pPr>
        <w:spacing w:line="240" w:lineRule="auto"/>
        <w:rPr>
          <w:b/>
          <w:sz w:val="24"/>
          <w:szCs w:val="24"/>
        </w:rPr>
      </w:pPr>
    </w:p>
    <w:p w14:paraId="1D8F3EBA" w14:textId="4ED80B61" w:rsidR="00A255A2" w:rsidRPr="00BA1CF6" w:rsidRDefault="00A255A2" w:rsidP="00A255A2">
      <w:pPr>
        <w:outlineLvl w:val="1"/>
        <w:rPr>
          <w:b/>
          <w:bCs/>
          <w:sz w:val="24"/>
          <w:szCs w:val="24"/>
        </w:rPr>
      </w:pPr>
      <w:r w:rsidRPr="00BA1CF6">
        <w:rPr>
          <w:b/>
          <w:bCs/>
          <w:sz w:val="24"/>
          <w:szCs w:val="24"/>
        </w:rPr>
        <w:t>Стандарт 1</w:t>
      </w:r>
      <w:r w:rsidR="009543DB" w:rsidRPr="00BA1CF6">
        <w:rPr>
          <w:b/>
          <w:bCs/>
          <w:sz w:val="24"/>
          <w:szCs w:val="24"/>
        </w:rPr>
        <w:t>5</w:t>
      </w:r>
      <w:r w:rsidRPr="00BA1CF6">
        <w:rPr>
          <w:b/>
          <w:bCs/>
          <w:sz w:val="24"/>
          <w:szCs w:val="24"/>
        </w:rPr>
        <w:t>: Взаимодействие и подкрепа за родителите</w:t>
      </w:r>
      <w:r w:rsidR="004E0241" w:rsidRPr="00BA1CF6">
        <w:rPr>
          <w:b/>
          <w:bCs/>
          <w:sz w:val="24"/>
          <w:szCs w:val="24"/>
        </w:rPr>
        <w:t>/</w:t>
      </w:r>
      <w:r w:rsidRPr="00BA1CF6">
        <w:rPr>
          <w:b/>
          <w:bCs/>
          <w:sz w:val="24"/>
          <w:szCs w:val="24"/>
        </w:rPr>
        <w:t>близките на потребителите</w:t>
      </w:r>
    </w:p>
    <w:p w14:paraId="2BB165F4" w14:textId="4E18C108" w:rsidR="002832DE" w:rsidRPr="00BA1CF6" w:rsidRDefault="007F106A" w:rsidP="001A31D9">
      <w:pPr>
        <w:spacing w:after="240"/>
        <w:outlineLvl w:val="1"/>
        <w:rPr>
          <w:sz w:val="24"/>
          <w:szCs w:val="24"/>
        </w:rPr>
      </w:pPr>
      <w:r w:rsidRPr="00BA1CF6">
        <w:rPr>
          <w:sz w:val="24"/>
          <w:szCs w:val="24"/>
        </w:rPr>
        <w:t>Специализираната социална услуга ИК</w:t>
      </w:r>
      <w:r w:rsidR="002832DE" w:rsidRPr="00BA1CF6">
        <w:rPr>
          <w:sz w:val="24"/>
          <w:szCs w:val="24"/>
        </w:rPr>
        <w:t xml:space="preserve"> взаимодейства с родителите/законните представители на </w:t>
      </w:r>
      <w:r w:rsidR="002F141D" w:rsidRPr="00BA1CF6">
        <w:rPr>
          <w:sz w:val="24"/>
          <w:szCs w:val="24"/>
        </w:rPr>
        <w:t>потребителите.</w:t>
      </w:r>
      <w:r w:rsidR="00A509CD" w:rsidRPr="00BA1CF6">
        <w:rPr>
          <w:sz w:val="24"/>
          <w:szCs w:val="24"/>
        </w:rPr>
        <w:t xml:space="preserve"> </w:t>
      </w:r>
      <w:r w:rsidR="00A255A2" w:rsidRPr="00BA1CF6">
        <w:rPr>
          <w:sz w:val="24"/>
          <w:szCs w:val="24"/>
        </w:rPr>
        <w:t xml:space="preserve">Родителите и близките </w:t>
      </w:r>
      <w:r w:rsidR="007A1F9C">
        <w:rPr>
          <w:sz w:val="24"/>
          <w:szCs w:val="24"/>
          <w:lang w:val="en-US"/>
        </w:rPr>
        <w:t xml:space="preserve">– </w:t>
      </w:r>
      <w:r w:rsidR="00A255A2" w:rsidRPr="00BA1CF6">
        <w:rPr>
          <w:sz w:val="24"/>
          <w:szCs w:val="24"/>
        </w:rPr>
        <w:t>при</w:t>
      </w:r>
      <w:r w:rsidR="007A1F9C">
        <w:rPr>
          <w:sz w:val="24"/>
          <w:szCs w:val="24"/>
          <w:lang w:val="en-US"/>
        </w:rPr>
        <w:t xml:space="preserve"> </w:t>
      </w:r>
      <w:r w:rsidR="00A255A2" w:rsidRPr="00BA1CF6">
        <w:rPr>
          <w:sz w:val="24"/>
          <w:szCs w:val="24"/>
        </w:rPr>
        <w:t xml:space="preserve">изявено </w:t>
      </w:r>
      <w:r w:rsidR="007A1F9C">
        <w:rPr>
          <w:sz w:val="24"/>
          <w:szCs w:val="24"/>
        </w:rPr>
        <w:t xml:space="preserve">от тяхна страна </w:t>
      </w:r>
      <w:r w:rsidR="00A255A2" w:rsidRPr="00BA1CF6">
        <w:rPr>
          <w:sz w:val="24"/>
          <w:szCs w:val="24"/>
        </w:rPr>
        <w:t xml:space="preserve">желание </w:t>
      </w:r>
      <w:r w:rsidR="007A1F9C">
        <w:rPr>
          <w:sz w:val="24"/>
          <w:szCs w:val="24"/>
        </w:rPr>
        <w:t xml:space="preserve">– </w:t>
      </w:r>
      <w:r w:rsidR="00A255A2" w:rsidRPr="00BA1CF6">
        <w:rPr>
          <w:sz w:val="24"/>
          <w:szCs w:val="24"/>
        </w:rPr>
        <w:t>ползват</w:t>
      </w:r>
      <w:r w:rsidR="007A1F9C">
        <w:rPr>
          <w:sz w:val="24"/>
          <w:szCs w:val="24"/>
        </w:rPr>
        <w:t xml:space="preserve"> </w:t>
      </w:r>
      <w:r w:rsidR="00A255A2" w:rsidRPr="00BA1CF6">
        <w:rPr>
          <w:sz w:val="24"/>
          <w:szCs w:val="24"/>
        </w:rPr>
        <w:t>подкрепа от услугата.</w:t>
      </w:r>
    </w:p>
    <w:p w14:paraId="568BF663" w14:textId="7033744D" w:rsidR="002832DE" w:rsidRPr="00BA1CF6" w:rsidRDefault="00A255A2" w:rsidP="001A31D9">
      <w:pPr>
        <w:spacing w:after="240"/>
        <w:outlineLvl w:val="2"/>
        <w:rPr>
          <w:sz w:val="24"/>
          <w:szCs w:val="24"/>
        </w:rPr>
      </w:pPr>
      <w:r w:rsidRPr="00BA1CF6">
        <w:rPr>
          <w:b/>
          <w:sz w:val="24"/>
          <w:szCs w:val="24"/>
        </w:rPr>
        <w:t>Критерий</w:t>
      </w:r>
      <w:r w:rsidRPr="00BA1CF6">
        <w:rPr>
          <w:b/>
          <w:bCs/>
          <w:sz w:val="24"/>
          <w:szCs w:val="24"/>
        </w:rPr>
        <w:t xml:space="preserve"> 1</w:t>
      </w:r>
      <w:r w:rsidR="009543DB" w:rsidRPr="00BA1CF6">
        <w:rPr>
          <w:b/>
          <w:bCs/>
          <w:sz w:val="24"/>
          <w:szCs w:val="24"/>
        </w:rPr>
        <w:t>5</w:t>
      </w:r>
      <w:r w:rsidRPr="00BA1CF6">
        <w:rPr>
          <w:b/>
          <w:bCs/>
          <w:sz w:val="24"/>
          <w:szCs w:val="24"/>
        </w:rPr>
        <w:t>.1</w:t>
      </w:r>
      <w:r w:rsidRPr="00BA1CF6">
        <w:rPr>
          <w:bCs/>
          <w:sz w:val="24"/>
          <w:szCs w:val="24"/>
        </w:rPr>
        <w:t>:</w:t>
      </w:r>
      <w:r w:rsidR="002832DE" w:rsidRPr="00BA1CF6">
        <w:rPr>
          <w:bCs/>
          <w:sz w:val="24"/>
          <w:szCs w:val="24"/>
        </w:rPr>
        <w:t xml:space="preserve"> </w:t>
      </w:r>
      <w:r w:rsidR="007F106A" w:rsidRPr="00BA1CF6">
        <w:rPr>
          <w:bCs/>
          <w:sz w:val="24"/>
          <w:szCs w:val="24"/>
        </w:rPr>
        <w:t xml:space="preserve">Доставчикът на социалната услуга </w:t>
      </w:r>
      <w:r w:rsidR="002832DE" w:rsidRPr="00BA1CF6">
        <w:rPr>
          <w:bCs/>
          <w:sz w:val="24"/>
          <w:szCs w:val="24"/>
        </w:rPr>
        <w:t xml:space="preserve">прилага формални и неформални подходи за включване на </w:t>
      </w:r>
      <w:r w:rsidR="002832DE" w:rsidRPr="00BA1CF6">
        <w:rPr>
          <w:sz w:val="24"/>
          <w:szCs w:val="24"/>
        </w:rPr>
        <w:t>родителите/законните представители в предоставянето на услугата при ясни правила за взаимодействие и споделяне на мнение по отношение на подкрепата.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2832DE" w:rsidRPr="00BA1CF6" w14:paraId="6F7131FC" w14:textId="77777777" w:rsidTr="00A957FC">
        <w:tc>
          <w:tcPr>
            <w:tcW w:w="4698" w:type="dxa"/>
          </w:tcPr>
          <w:p w14:paraId="4616AD21" w14:textId="77777777" w:rsidR="002832DE" w:rsidRPr="00BA1CF6" w:rsidRDefault="002832DE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</w:tcPr>
          <w:p w14:paraId="6EFCB323" w14:textId="77777777" w:rsidR="002832DE" w:rsidRPr="00BA1CF6" w:rsidRDefault="002832DE" w:rsidP="00F64701">
            <w:pPr>
              <w:pStyle w:val="ListParagraph"/>
              <w:spacing w:line="240" w:lineRule="exact"/>
              <w:ind w:left="357" w:hanging="357"/>
              <w:jc w:val="center"/>
              <w:rPr>
                <w:b/>
                <w:sz w:val="24"/>
                <w:szCs w:val="24"/>
                <w:lang w:val="bg-BG"/>
              </w:rPr>
            </w:pPr>
            <w:r w:rsidRPr="00BA1CF6">
              <w:rPr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832DE" w:rsidRPr="00BA1CF6" w14:paraId="7842E27E" w14:textId="77777777" w:rsidTr="00A957FC">
        <w:tc>
          <w:tcPr>
            <w:tcW w:w="4698" w:type="dxa"/>
          </w:tcPr>
          <w:p w14:paraId="64977C84" w14:textId="4BED779A" w:rsidR="002832DE" w:rsidRPr="00BA1CF6" w:rsidRDefault="0080030A" w:rsidP="0080030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Информацията</w:t>
            </w:r>
            <w:r w:rsidRPr="00BA1CF6">
              <w:rPr>
                <w:rStyle w:val="FootnoteReference"/>
                <w:sz w:val="24"/>
                <w:szCs w:val="24"/>
                <w:lang w:val="bg-BG"/>
              </w:rPr>
              <w:footnoteReference w:id="1"/>
            </w:r>
            <w:r w:rsidR="00F40F66" w:rsidRPr="00BA1CF6">
              <w:rPr>
                <w:sz w:val="24"/>
                <w:szCs w:val="24"/>
                <w:lang w:val="bg-BG"/>
              </w:rPr>
              <w:t xml:space="preserve"> за услугата съдържа </w:t>
            </w:r>
            <w:r w:rsidRPr="00BA1CF6">
              <w:rPr>
                <w:sz w:val="24"/>
                <w:szCs w:val="24"/>
                <w:lang w:val="bg-BG"/>
              </w:rPr>
              <w:t xml:space="preserve">описание на </w:t>
            </w:r>
            <w:r w:rsidR="00F40F66" w:rsidRPr="00BA1CF6">
              <w:rPr>
                <w:sz w:val="24"/>
                <w:szCs w:val="24"/>
                <w:lang w:val="bg-BG"/>
              </w:rPr>
              <w:t>подходите и дейностите за подкрепа на родителите/законните представители на потребителите</w:t>
            </w:r>
            <w:r w:rsidR="002832DE" w:rsidRPr="00BA1CF6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698" w:type="dxa"/>
          </w:tcPr>
          <w:p w14:paraId="6155078E" w14:textId="77777777" w:rsidR="00646153" w:rsidRPr="00BA1CF6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Наблюдение</w:t>
            </w:r>
          </w:p>
          <w:p w14:paraId="3753AB21" w14:textId="2136E9AE" w:rsidR="00F40F66" w:rsidRPr="00BA1CF6" w:rsidRDefault="0080030A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Информация </w:t>
            </w:r>
            <w:r w:rsidR="00F40F66" w:rsidRPr="00BA1CF6">
              <w:rPr>
                <w:sz w:val="24"/>
                <w:szCs w:val="24"/>
                <w:lang w:val="bg-BG"/>
              </w:rPr>
              <w:t>з</w:t>
            </w:r>
            <w:r w:rsidR="00646153" w:rsidRPr="00BA1CF6">
              <w:rPr>
                <w:sz w:val="24"/>
                <w:szCs w:val="24"/>
                <w:lang w:val="bg-BG"/>
              </w:rPr>
              <w:t>а услугата (</w:t>
            </w:r>
            <w:r w:rsidR="00F40F66" w:rsidRPr="00BA1CF6">
              <w:rPr>
                <w:sz w:val="24"/>
                <w:szCs w:val="24"/>
                <w:lang w:val="bg-BG"/>
              </w:rPr>
              <w:t xml:space="preserve">виж. </w:t>
            </w:r>
            <w:r w:rsidRPr="00BA1CF6">
              <w:rPr>
                <w:sz w:val="24"/>
                <w:szCs w:val="24"/>
                <w:lang w:val="bg-BG"/>
              </w:rPr>
              <w:t>Критерий 7.2</w:t>
            </w:r>
            <w:r w:rsidR="00646153" w:rsidRPr="00BA1CF6">
              <w:rPr>
                <w:sz w:val="24"/>
                <w:szCs w:val="24"/>
                <w:lang w:val="bg-BG"/>
              </w:rPr>
              <w:t>)</w:t>
            </w:r>
          </w:p>
          <w:p w14:paraId="27B22504" w14:textId="5AD5BA7E" w:rsidR="002832DE" w:rsidRPr="00BA1CF6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F40F66" w:rsidRPr="00BA1CF6" w14:paraId="5166ACED" w14:textId="77777777" w:rsidTr="00A957FC">
        <w:tc>
          <w:tcPr>
            <w:tcW w:w="4698" w:type="dxa"/>
          </w:tcPr>
          <w:p w14:paraId="62609A2D" w14:textId="7860D7C2" w:rsidR="00F40F66" w:rsidRPr="00BA1CF6" w:rsidRDefault="00F40F66" w:rsidP="00F40F66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 При изявено от родителите/законните представители желание за подкрепа, ИПП на всеки потребител съдържа подходите и дейностите за подкрепата.</w:t>
            </w:r>
          </w:p>
        </w:tc>
        <w:tc>
          <w:tcPr>
            <w:tcW w:w="4698" w:type="dxa"/>
          </w:tcPr>
          <w:p w14:paraId="63AA55EB" w14:textId="18AF1248" w:rsidR="00646153" w:rsidRPr="00BA1CF6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ИПП на потребителите</w:t>
            </w:r>
          </w:p>
          <w:p w14:paraId="22375277" w14:textId="77777777" w:rsidR="00646153" w:rsidRPr="00BA1CF6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Интервюта със служители</w:t>
            </w:r>
          </w:p>
          <w:p w14:paraId="2F079833" w14:textId="3F636870" w:rsidR="00F40F66" w:rsidRPr="00BA1CF6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При възможност, интервюта с родителите/законните представители</w:t>
            </w:r>
          </w:p>
        </w:tc>
      </w:tr>
      <w:tr w:rsidR="00F40F66" w:rsidRPr="00BA1CF6" w14:paraId="403E3F4B" w14:textId="77777777" w:rsidTr="00A957FC">
        <w:tc>
          <w:tcPr>
            <w:tcW w:w="4698" w:type="dxa"/>
          </w:tcPr>
          <w:p w14:paraId="34B0E1CC" w14:textId="72A68FD1" w:rsidR="00F40F66" w:rsidRPr="00BA1CF6" w:rsidRDefault="00F40F66" w:rsidP="00F40F66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 xml:space="preserve">Интервюираните служители дават примери за организация на неформалната комуникация с </w:t>
            </w:r>
            <w:r w:rsidR="00646153" w:rsidRPr="00BA1CF6">
              <w:rPr>
                <w:sz w:val="24"/>
                <w:szCs w:val="24"/>
                <w:lang w:val="bg-BG"/>
              </w:rPr>
              <w:t xml:space="preserve">родителите/законните представители </w:t>
            </w:r>
            <w:r w:rsidRPr="00BA1CF6">
              <w:rPr>
                <w:sz w:val="24"/>
                <w:szCs w:val="24"/>
                <w:lang w:val="bg-BG"/>
              </w:rPr>
              <w:t>и обмен на информация с тях.</w:t>
            </w:r>
          </w:p>
        </w:tc>
        <w:tc>
          <w:tcPr>
            <w:tcW w:w="4698" w:type="dxa"/>
          </w:tcPr>
          <w:p w14:paraId="160FC83A" w14:textId="77777777" w:rsidR="00F40F66" w:rsidRPr="00BA1CF6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Интервюта със служители</w:t>
            </w:r>
          </w:p>
          <w:p w14:paraId="00D32BA6" w14:textId="17C79835" w:rsidR="00646153" w:rsidRPr="00BA1CF6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  <w:lang w:val="bg-BG"/>
              </w:rPr>
            </w:pPr>
            <w:r w:rsidRPr="00BA1CF6">
              <w:rPr>
                <w:sz w:val="24"/>
                <w:szCs w:val="24"/>
                <w:lang w:val="bg-BG"/>
              </w:rPr>
              <w:t>При възможност, интервюта с родителите/законните представители</w:t>
            </w:r>
          </w:p>
        </w:tc>
      </w:tr>
    </w:tbl>
    <w:p w14:paraId="397C54C5" w14:textId="76811349" w:rsidR="00A255A2" w:rsidRPr="00BA1CF6" w:rsidRDefault="00A255A2" w:rsidP="007F106A">
      <w:pPr>
        <w:spacing w:line="240" w:lineRule="auto"/>
        <w:rPr>
          <w:bCs/>
          <w:sz w:val="24"/>
          <w:szCs w:val="24"/>
        </w:rPr>
      </w:pPr>
      <w:r w:rsidRPr="00BA1CF6">
        <w:rPr>
          <w:bCs/>
          <w:sz w:val="24"/>
          <w:szCs w:val="24"/>
        </w:rPr>
        <w:t xml:space="preserve"> </w:t>
      </w:r>
    </w:p>
    <w:p w14:paraId="72A9216B" w14:textId="5EB680B5" w:rsidR="00E20A44" w:rsidRPr="00BA1CF6" w:rsidRDefault="007F106A" w:rsidP="00E20A44">
      <w:pPr>
        <w:spacing w:line="276" w:lineRule="auto"/>
        <w:ind w:firstLine="708"/>
        <w:rPr>
          <w:sz w:val="24"/>
          <w:szCs w:val="24"/>
        </w:rPr>
      </w:pPr>
      <w:r w:rsidRPr="00BA1CF6">
        <w:rPr>
          <w:sz w:val="24"/>
          <w:szCs w:val="24"/>
        </w:rPr>
        <w:t xml:space="preserve">Специализираната социална услуга ИК </w:t>
      </w:r>
      <w:r w:rsidR="00E20A44" w:rsidRPr="00BA1CF6">
        <w:rPr>
          <w:sz w:val="24"/>
          <w:szCs w:val="24"/>
        </w:rPr>
        <w:t xml:space="preserve">се предоставя </w:t>
      </w:r>
      <w:r w:rsidR="00E20A44" w:rsidRPr="00BA1CF6">
        <w:rPr>
          <w:b/>
          <w:sz w:val="24"/>
          <w:szCs w:val="24"/>
        </w:rPr>
        <w:t>самостоятелно</w:t>
      </w:r>
      <w:r w:rsidR="00E20A44" w:rsidRPr="00BA1CF6">
        <w:rPr>
          <w:sz w:val="24"/>
          <w:szCs w:val="24"/>
        </w:rPr>
        <w:t xml:space="preserve"> </w:t>
      </w:r>
      <w:r w:rsidR="00E20A44" w:rsidRPr="00BA1CF6">
        <w:rPr>
          <w:b/>
          <w:i/>
          <w:sz w:val="24"/>
          <w:szCs w:val="24"/>
        </w:rPr>
        <w:t>или</w:t>
      </w:r>
      <w:r w:rsidR="00E20A44" w:rsidRPr="00BA1CF6">
        <w:rPr>
          <w:sz w:val="24"/>
          <w:szCs w:val="24"/>
        </w:rPr>
        <w:t xml:space="preserve"> в </w:t>
      </w:r>
      <w:r w:rsidR="00E20A44" w:rsidRPr="00BA1CF6">
        <w:rPr>
          <w:b/>
          <w:sz w:val="24"/>
          <w:szCs w:val="24"/>
        </w:rPr>
        <w:t>комплекс</w:t>
      </w:r>
      <w:r w:rsidR="00E20A44" w:rsidRPr="00BA1CF6">
        <w:rPr>
          <w:sz w:val="24"/>
          <w:szCs w:val="24"/>
        </w:rPr>
        <w:t xml:space="preserve"> от следните социални услуги:</w:t>
      </w:r>
    </w:p>
    <w:p w14:paraId="5D73F5D0" w14:textId="2D1DCF5D" w:rsidR="00E20A44" w:rsidRPr="00BA1CF6" w:rsidRDefault="00E20A44" w:rsidP="00F32836">
      <w:pPr>
        <w:pStyle w:val="ListParagraph"/>
        <w:numPr>
          <w:ilvl w:val="0"/>
          <w:numId w:val="48"/>
        </w:numPr>
        <w:spacing w:line="276" w:lineRule="auto"/>
        <w:rPr>
          <w:sz w:val="24"/>
          <w:szCs w:val="24"/>
          <w:lang w:val="bg-BG"/>
        </w:rPr>
      </w:pPr>
      <w:r w:rsidRPr="00BA1CF6">
        <w:rPr>
          <w:sz w:val="24"/>
          <w:szCs w:val="24"/>
          <w:lang w:val="bg-BG"/>
        </w:rPr>
        <w:lastRenderedPageBreak/>
        <w:t xml:space="preserve">информиране и консултиране – </w:t>
      </w:r>
      <w:r w:rsidR="007D0E9E" w:rsidRPr="00BA1CF6">
        <w:rPr>
          <w:rFonts w:eastAsia="Calibri"/>
          <w:sz w:val="24"/>
          <w:szCs w:val="24"/>
          <w:lang w:val="bg-BG"/>
        </w:rPr>
        <w:t>общодостъпна</w:t>
      </w:r>
      <w:r w:rsidR="007D0E9E" w:rsidRPr="00BA1CF6">
        <w:rPr>
          <w:sz w:val="24"/>
          <w:szCs w:val="24"/>
          <w:lang w:val="bg-BG"/>
        </w:rPr>
        <w:t xml:space="preserve"> (при </w:t>
      </w:r>
      <w:r w:rsidR="005731E4" w:rsidRPr="00BA1CF6">
        <w:rPr>
          <w:sz w:val="24"/>
          <w:szCs w:val="24"/>
          <w:lang w:val="bg-BG"/>
        </w:rPr>
        <w:t>ИК</w:t>
      </w:r>
      <w:r w:rsidR="007D0E9E" w:rsidRPr="00BA1CF6">
        <w:rPr>
          <w:sz w:val="24"/>
          <w:szCs w:val="24"/>
          <w:lang w:val="bg-BG"/>
        </w:rPr>
        <w:t xml:space="preserve"> за подкрепа на деца и техните семейства)</w:t>
      </w:r>
      <w:r w:rsidRPr="00BA1CF6">
        <w:rPr>
          <w:sz w:val="24"/>
          <w:szCs w:val="24"/>
          <w:lang w:val="bg-BG"/>
        </w:rPr>
        <w:t>;</w:t>
      </w:r>
    </w:p>
    <w:p w14:paraId="44AA14CA" w14:textId="77777777" w:rsidR="00E20A44" w:rsidRDefault="00E20A44" w:rsidP="00F32836">
      <w:pPr>
        <w:pStyle w:val="ListParagraph"/>
        <w:numPr>
          <w:ilvl w:val="0"/>
          <w:numId w:val="48"/>
        </w:numPr>
        <w:spacing w:line="276" w:lineRule="auto"/>
        <w:rPr>
          <w:sz w:val="24"/>
          <w:szCs w:val="24"/>
          <w:lang w:val="bg-BG"/>
        </w:rPr>
      </w:pPr>
      <w:r w:rsidRPr="00BA1CF6">
        <w:rPr>
          <w:sz w:val="24"/>
          <w:szCs w:val="24"/>
          <w:lang w:val="bg-BG"/>
        </w:rPr>
        <w:t>застъпничество и посредничество;</w:t>
      </w:r>
    </w:p>
    <w:p w14:paraId="0F3AAE68" w14:textId="3EA6B3B9" w:rsidR="00155E4A" w:rsidRPr="00BA1CF6" w:rsidRDefault="00155E4A" w:rsidP="00F32836">
      <w:pPr>
        <w:pStyle w:val="ListParagraph"/>
        <w:numPr>
          <w:ilvl w:val="0"/>
          <w:numId w:val="48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общностна работа;</w:t>
      </w:r>
    </w:p>
    <w:p w14:paraId="4BEC5642" w14:textId="77777777" w:rsidR="00E20A44" w:rsidRPr="00BA1CF6" w:rsidRDefault="00E20A44" w:rsidP="00F32836">
      <w:pPr>
        <w:pStyle w:val="ListParagraph"/>
        <w:numPr>
          <w:ilvl w:val="0"/>
          <w:numId w:val="48"/>
        </w:numPr>
        <w:spacing w:line="276" w:lineRule="auto"/>
        <w:rPr>
          <w:sz w:val="24"/>
          <w:szCs w:val="24"/>
          <w:lang w:val="bg-BG"/>
        </w:rPr>
      </w:pPr>
      <w:r w:rsidRPr="00BA1CF6">
        <w:rPr>
          <w:sz w:val="24"/>
          <w:szCs w:val="24"/>
          <w:lang w:val="bg-BG"/>
        </w:rPr>
        <w:t>терапия и рехабилитация;</w:t>
      </w:r>
    </w:p>
    <w:p w14:paraId="44B609C1" w14:textId="45E781F9" w:rsidR="00E20A44" w:rsidRPr="00BA1CF6" w:rsidRDefault="00E20A44" w:rsidP="00F32836">
      <w:pPr>
        <w:pStyle w:val="ListParagraph"/>
        <w:numPr>
          <w:ilvl w:val="0"/>
          <w:numId w:val="48"/>
        </w:numPr>
        <w:spacing w:line="276" w:lineRule="auto"/>
        <w:rPr>
          <w:sz w:val="24"/>
          <w:szCs w:val="24"/>
          <w:lang w:val="bg-BG"/>
        </w:rPr>
      </w:pPr>
      <w:r w:rsidRPr="00BA1CF6">
        <w:rPr>
          <w:sz w:val="24"/>
          <w:szCs w:val="24"/>
          <w:lang w:val="bg-BG"/>
        </w:rPr>
        <w:t>обучение за придобиване на умения</w:t>
      </w:r>
      <w:r w:rsidR="007D0E9E" w:rsidRPr="00BA1CF6">
        <w:rPr>
          <w:sz w:val="24"/>
          <w:szCs w:val="24"/>
          <w:lang w:val="bg-BG"/>
        </w:rPr>
        <w:t xml:space="preserve"> </w:t>
      </w:r>
      <w:r w:rsidR="001725A0" w:rsidRPr="00BA1CF6">
        <w:rPr>
          <w:sz w:val="24"/>
          <w:szCs w:val="24"/>
          <w:lang w:val="bg-BG"/>
        </w:rPr>
        <w:t>–</w:t>
      </w:r>
      <w:r w:rsidR="007D0E9E" w:rsidRPr="00BA1CF6">
        <w:rPr>
          <w:sz w:val="24"/>
          <w:szCs w:val="24"/>
          <w:lang w:val="bg-BG"/>
        </w:rPr>
        <w:t xml:space="preserve"> </w:t>
      </w:r>
      <w:r w:rsidR="007D0E9E" w:rsidRPr="00BA1CF6">
        <w:rPr>
          <w:rFonts w:eastAsia="Calibri"/>
          <w:sz w:val="24"/>
          <w:szCs w:val="24"/>
          <w:lang w:val="bg-BG"/>
        </w:rPr>
        <w:t>общодостъпна</w:t>
      </w:r>
      <w:r w:rsidR="001725A0" w:rsidRPr="00BA1CF6">
        <w:rPr>
          <w:rFonts w:eastAsia="Calibri"/>
          <w:sz w:val="24"/>
          <w:szCs w:val="24"/>
          <w:lang w:val="bg-BG"/>
        </w:rPr>
        <w:t xml:space="preserve"> </w:t>
      </w:r>
      <w:r w:rsidR="007D0E9E" w:rsidRPr="00BA1CF6">
        <w:rPr>
          <w:sz w:val="24"/>
          <w:szCs w:val="24"/>
          <w:lang w:val="bg-BG"/>
        </w:rPr>
        <w:t xml:space="preserve">(при </w:t>
      </w:r>
      <w:r w:rsidR="005731E4" w:rsidRPr="00BA1CF6">
        <w:rPr>
          <w:sz w:val="24"/>
          <w:szCs w:val="24"/>
          <w:lang w:val="bg-BG"/>
        </w:rPr>
        <w:t>ИК</w:t>
      </w:r>
      <w:r w:rsidR="007D0E9E" w:rsidRPr="00BA1CF6">
        <w:rPr>
          <w:sz w:val="24"/>
          <w:szCs w:val="24"/>
          <w:lang w:val="bg-BG"/>
        </w:rPr>
        <w:t xml:space="preserve"> за подкрепа на деца и техните семейства) и специализирана социална услуга</w:t>
      </w:r>
      <w:r w:rsidRPr="00BA1CF6">
        <w:rPr>
          <w:sz w:val="24"/>
          <w:szCs w:val="24"/>
          <w:lang w:val="bg-BG"/>
        </w:rPr>
        <w:t>;</w:t>
      </w:r>
    </w:p>
    <w:p w14:paraId="5E2845E8" w14:textId="77777777" w:rsidR="007D0E9E" w:rsidRPr="00BA1CF6" w:rsidRDefault="007D0E9E" w:rsidP="00F32836">
      <w:pPr>
        <w:pStyle w:val="ListParagraph"/>
        <w:numPr>
          <w:ilvl w:val="0"/>
          <w:numId w:val="48"/>
        </w:numPr>
        <w:spacing w:line="276" w:lineRule="auto"/>
        <w:rPr>
          <w:sz w:val="24"/>
          <w:szCs w:val="24"/>
          <w:lang w:val="bg-BG"/>
        </w:rPr>
      </w:pPr>
      <w:r w:rsidRPr="00BA1CF6">
        <w:rPr>
          <w:sz w:val="24"/>
          <w:szCs w:val="24"/>
          <w:lang w:val="bg-BG"/>
        </w:rPr>
        <w:t>подкрепа за придобиване на трудови умения (за младежи над 16-годишна възраст и пълнолетни лица);</w:t>
      </w:r>
    </w:p>
    <w:p w14:paraId="195842AA" w14:textId="77777777" w:rsidR="00D73387" w:rsidRPr="00BA1CF6" w:rsidRDefault="00D73387" w:rsidP="00F32836">
      <w:pPr>
        <w:pStyle w:val="ListParagraph"/>
        <w:numPr>
          <w:ilvl w:val="0"/>
          <w:numId w:val="48"/>
        </w:numPr>
        <w:spacing w:line="276" w:lineRule="auto"/>
        <w:rPr>
          <w:sz w:val="24"/>
          <w:szCs w:val="24"/>
          <w:lang w:val="bg-BG"/>
        </w:rPr>
      </w:pPr>
      <w:r w:rsidRPr="00BA1CF6">
        <w:rPr>
          <w:sz w:val="24"/>
          <w:szCs w:val="24"/>
          <w:lang w:val="bg-BG"/>
        </w:rPr>
        <w:t>дневна грижа;</w:t>
      </w:r>
    </w:p>
    <w:p w14:paraId="6A022C07" w14:textId="77777777" w:rsidR="00D73387" w:rsidRPr="00BA1CF6" w:rsidRDefault="00D73387" w:rsidP="00F32836">
      <w:pPr>
        <w:pStyle w:val="ListParagraph"/>
        <w:numPr>
          <w:ilvl w:val="0"/>
          <w:numId w:val="48"/>
        </w:numPr>
        <w:spacing w:line="276" w:lineRule="auto"/>
        <w:rPr>
          <w:sz w:val="24"/>
          <w:szCs w:val="24"/>
          <w:lang w:val="bg-BG"/>
        </w:rPr>
      </w:pPr>
      <w:proofErr w:type="spellStart"/>
      <w:r w:rsidRPr="00BA1CF6">
        <w:rPr>
          <w:sz w:val="24"/>
          <w:szCs w:val="24"/>
          <w:lang w:val="bg-BG"/>
        </w:rPr>
        <w:t>резидентна</w:t>
      </w:r>
      <w:proofErr w:type="spellEnd"/>
      <w:r w:rsidRPr="00BA1CF6">
        <w:rPr>
          <w:sz w:val="24"/>
          <w:szCs w:val="24"/>
          <w:lang w:val="bg-BG"/>
        </w:rPr>
        <w:t xml:space="preserve"> грижа;</w:t>
      </w:r>
    </w:p>
    <w:p w14:paraId="705FF230" w14:textId="77777777" w:rsidR="00D73387" w:rsidRPr="00BA1CF6" w:rsidRDefault="00D73387" w:rsidP="00F32836">
      <w:pPr>
        <w:pStyle w:val="ListParagraph"/>
        <w:numPr>
          <w:ilvl w:val="0"/>
          <w:numId w:val="48"/>
        </w:numPr>
        <w:spacing w:line="276" w:lineRule="auto"/>
        <w:rPr>
          <w:sz w:val="24"/>
          <w:szCs w:val="24"/>
          <w:lang w:val="bg-BG"/>
        </w:rPr>
      </w:pPr>
      <w:r w:rsidRPr="00BA1CF6">
        <w:rPr>
          <w:sz w:val="24"/>
          <w:szCs w:val="24"/>
          <w:lang w:val="bg-BG"/>
        </w:rPr>
        <w:t>осигуряване на подслон;</w:t>
      </w:r>
    </w:p>
    <w:p w14:paraId="16A0FA8C" w14:textId="463EA704" w:rsidR="00E20A44" w:rsidRPr="00BA1CF6" w:rsidRDefault="00B03ECD" w:rsidP="001A31D9">
      <w:pPr>
        <w:pStyle w:val="ListParagraph"/>
        <w:numPr>
          <w:ilvl w:val="0"/>
          <w:numId w:val="48"/>
        </w:numPr>
        <w:spacing w:after="240" w:line="276" w:lineRule="auto"/>
        <w:rPr>
          <w:sz w:val="24"/>
          <w:szCs w:val="24"/>
          <w:lang w:val="bg-BG"/>
        </w:rPr>
      </w:pPr>
      <w:r w:rsidRPr="00BA1CF6">
        <w:rPr>
          <w:sz w:val="24"/>
          <w:szCs w:val="24"/>
          <w:lang w:val="bg-BG"/>
        </w:rPr>
        <w:t>а</w:t>
      </w:r>
      <w:r w:rsidR="00E20A44" w:rsidRPr="00BA1CF6">
        <w:rPr>
          <w:sz w:val="24"/>
          <w:szCs w:val="24"/>
          <w:lang w:val="bg-BG"/>
        </w:rPr>
        <w:t>систентска подкрепа</w:t>
      </w:r>
      <w:r w:rsidR="007D0E9E" w:rsidRPr="00BA1CF6">
        <w:rPr>
          <w:sz w:val="24"/>
          <w:szCs w:val="24"/>
          <w:lang w:val="bg-BG"/>
        </w:rPr>
        <w:t>.</w:t>
      </w:r>
    </w:p>
    <w:p w14:paraId="13C81AFA" w14:textId="6BEFAA6D" w:rsidR="00DC5BB0" w:rsidRPr="00BA1CF6" w:rsidRDefault="00E20A44" w:rsidP="00F32836">
      <w:pPr>
        <w:spacing w:line="276" w:lineRule="auto"/>
        <w:ind w:firstLine="708"/>
        <w:rPr>
          <w:sz w:val="24"/>
          <w:szCs w:val="24"/>
        </w:rPr>
      </w:pPr>
      <w:r w:rsidRPr="00BA1CF6">
        <w:rPr>
          <w:sz w:val="24"/>
          <w:szCs w:val="24"/>
        </w:rPr>
        <w:t xml:space="preserve">Доставчикът на социалната услуга </w:t>
      </w:r>
      <w:r w:rsidR="005731E4" w:rsidRPr="00BA1CF6">
        <w:rPr>
          <w:sz w:val="24"/>
          <w:szCs w:val="24"/>
        </w:rPr>
        <w:t>ИК</w:t>
      </w:r>
      <w:r w:rsidRPr="00BA1CF6">
        <w:rPr>
          <w:sz w:val="24"/>
          <w:szCs w:val="24"/>
        </w:rPr>
        <w:t xml:space="preserve"> може да привлича/включва в дейността на услугата доброволци съгласно разработена от доставч</w:t>
      </w:r>
      <w:r w:rsidR="00BA1CF6" w:rsidRPr="00BA1CF6">
        <w:rPr>
          <w:sz w:val="24"/>
          <w:szCs w:val="24"/>
        </w:rPr>
        <w:t>и</w:t>
      </w:r>
      <w:r w:rsidRPr="00BA1CF6">
        <w:rPr>
          <w:sz w:val="24"/>
          <w:szCs w:val="24"/>
        </w:rPr>
        <w:t>ка програма. Включването на стажанти е след сключване на споразумения между доставчика и съответните висши учебни заведения.</w:t>
      </w:r>
    </w:p>
    <w:p w14:paraId="6882A0D1" w14:textId="77777777" w:rsidR="00066B5E" w:rsidRPr="00BA1CF6" w:rsidRDefault="00066B5E" w:rsidP="00FC126F">
      <w:pPr>
        <w:spacing w:after="80" w:line="240" w:lineRule="auto"/>
        <w:rPr>
          <w:b/>
          <w:sz w:val="24"/>
          <w:szCs w:val="24"/>
        </w:rPr>
      </w:pPr>
    </w:p>
    <w:sectPr w:rsidR="00066B5E" w:rsidRPr="00BA1CF6" w:rsidSect="00015C3A">
      <w:footerReference w:type="default" r:id="rId8"/>
      <w:pgSz w:w="12240" w:h="15840"/>
      <w:pgMar w:top="851" w:right="1417" w:bottom="1134" w:left="1417" w:header="720" w:footer="45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6715C" w14:textId="77777777" w:rsidR="0029535B" w:rsidRDefault="0029535B" w:rsidP="00E368D4">
      <w:pPr>
        <w:spacing w:line="240" w:lineRule="auto"/>
      </w:pPr>
      <w:r>
        <w:separator/>
      </w:r>
    </w:p>
  </w:endnote>
  <w:endnote w:type="continuationSeparator" w:id="0">
    <w:p w14:paraId="4207750C" w14:textId="77777777" w:rsidR="0029535B" w:rsidRDefault="0029535B" w:rsidP="00E368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34719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56C4F6" w14:textId="4651F390" w:rsidR="00015C3A" w:rsidRDefault="00015C3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0832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2AA2757C" w14:textId="77777777" w:rsidR="00A71DC0" w:rsidRDefault="00A71D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D6A4B" w14:textId="77777777" w:rsidR="0029535B" w:rsidRDefault="0029535B" w:rsidP="00E368D4">
      <w:pPr>
        <w:spacing w:line="240" w:lineRule="auto"/>
      </w:pPr>
      <w:r>
        <w:separator/>
      </w:r>
    </w:p>
  </w:footnote>
  <w:footnote w:type="continuationSeparator" w:id="0">
    <w:p w14:paraId="512BCE7D" w14:textId="77777777" w:rsidR="0029535B" w:rsidRDefault="0029535B" w:rsidP="00E368D4">
      <w:pPr>
        <w:spacing w:line="240" w:lineRule="auto"/>
      </w:pPr>
      <w:r>
        <w:continuationSeparator/>
      </w:r>
    </w:p>
  </w:footnote>
  <w:footnote w:id="1">
    <w:p w14:paraId="70122B7B" w14:textId="1756082D" w:rsidR="00A71DC0" w:rsidRPr="00BA1CF6" w:rsidRDefault="00A71DC0">
      <w:pPr>
        <w:pStyle w:val="FootnoteText"/>
      </w:pPr>
      <w:r w:rsidRPr="00BA1CF6">
        <w:rPr>
          <w:rStyle w:val="FootnoteReference"/>
        </w:rPr>
        <w:footnoteRef/>
      </w:r>
      <w:r w:rsidRPr="00BA1CF6">
        <w:t xml:space="preserve">  Виж Критерий 7.2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  <w:lang w:val="be-BY"/>
      </w:rPr>
    </w:lvl>
  </w:abstractNum>
  <w:abstractNum w:abstractNumId="1" w15:restartNumberingAfterBreak="0">
    <w:nsid w:val="00265C54"/>
    <w:multiLevelType w:val="hybridMultilevel"/>
    <w:tmpl w:val="F7F6334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E1687"/>
    <w:multiLevelType w:val="hybridMultilevel"/>
    <w:tmpl w:val="BA58662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564"/>
    <w:multiLevelType w:val="hybridMultilevel"/>
    <w:tmpl w:val="4420EB9A"/>
    <w:lvl w:ilvl="0" w:tplc="116A5E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D232D"/>
    <w:multiLevelType w:val="multilevel"/>
    <w:tmpl w:val="4824DF5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4DC1834"/>
    <w:multiLevelType w:val="hybridMultilevel"/>
    <w:tmpl w:val="D17AE90C"/>
    <w:lvl w:ilvl="0" w:tplc="F2A2D1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A351A5"/>
    <w:multiLevelType w:val="hybridMultilevel"/>
    <w:tmpl w:val="09D204C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6713F"/>
    <w:multiLevelType w:val="hybridMultilevel"/>
    <w:tmpl w:val="9E42BC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F3E17"/>
    <w:multiLevelType w:val="hybridMultilevel"/>
    <w:tmpl w:val="9330436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6143B"/>
    <w:multiLevelType w:val="hybridMultilevel"/>
    <w:tmpl w:val="91C261B8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B0810"/>
    <w:multiLevelType w:val="multilevel"/>
    <w:tmpl w:val="5E9856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83F61EC"/>
    <w:multiLevelType w:val="hybridMultilevel"/>
    <w:tmpl w:val="D988EAB2"/>
    <w:lvl w:ilvl="0" w:tplc="8F566E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B86610"/>
    <w:multiLevelType w:val="hybridMultilevel"/>
    <w:tmpl w:val="713C6538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2A5CFF"/>
    <w:multiLevelType w:val="hybridMultilevel"/>
    <w:tmpl w:val="ED6836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38627F"/>
    <w:multiLevelType w:val="hybridMultilevel"/>
    <w:tmpl w:val="D7F8FA9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306AB"/>
    <w:multiLevelType w:val="multilevel"/>
    <w:tmpl w:val="EDC2B16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7A478BE"/>
    <w:multiLevelType w:val="hybridMultilevel"/>
    <w:tmpl w:val="6A942F0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6B5538"/>
    <w:multiLevelType w:val="hybridMultilevel"/>
    <w:tmpl w:val="83280622"/>
    <w:lvl w:ilvl="0" w:tplc="B61E414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CD7D55"/>
    <w:multiLevelType w:val="hybridMultilevel"/>
    <w:tmpl w:val="E66A315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30060"/>
    <w:multiLevelType w:val="hybridMultilevel"/>
    <w:tmpl w:val="B4DE3596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855FCF"/>
    <w:multiLevelType w:val="hybridMultilevel"/>
    <w:tmpl w:val="B590C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E11A97"/>
    <w:multiLevelType w:val="hybridMultilevel"/>
    <w:tmpl w:val="AE7E8A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DD4BAB"/>
    <w:multiLevelType w:val="hybridMultilevel"/>
    <w:tmpl w:val="E6E6A3B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55B38"/>
    <w:multiLevelType w:val="hybridMultilevel"/>
    <w:tmpl w:val="DCF415FA"/>
    <w:lvl w:ilvl="0" w:tplc="38E4CCDE">
      <w:start w:val="147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057BE0"/>
    <w:multiLevelType w:val="hybridMultilevel"/>
    <w:tmpl w:val="2F289770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B02F1"/>
    <w:multiLevelType w:val="hybridMultilevel"/>
    <w:tmpl w:val="04022C8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4E10BB2"/>
    <w:multiLevelType w:val="hybridMultilevel"/>
    <w:tmpl w:val="BDC26630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AF05FB"/>
    <w:multiLevelType w:val="hybridMultilevel"/>
    <w:tmpl w:val="8B801878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C4F158A"/>
    <w:multiLevelType w:val="hybridMultilevel"/>
    <w:tmpl w:val="4A28624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E84C5D"/>
    <w:multiLevelType w:val="hybridMultilevel"/>
    <w:tmpl w:val="39748C22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243777E"/>
    <w:multiLevelType w:val="hybridMultilevel"/>
    <w:tmpl w:val="E94CB248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4C60A8"/>
    <w:multiLevelType w:val="hybridMultilevel"/>
    <w:tmpl w:val="F0FCBAC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624D7"/>
    <w:multiLevelType w:val="hybridMultilevel"/>
    <w:tmpl w:val="2416B2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F0194"/>
    <w:multiLevelType w:val="hybridMultilevel"/>
    <w:tmpl w:val="F6548B2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14A25"/>
    <w:multiLevelType w:val="hybridMultilevel"/>
    <w:tmpl w:val="B52AA092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D513F"/>
    <w:multiLevelType w:val="hybridMultilevel"/>
    <w:tmpl w:val="276485E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45A6C"/>
    <w:multiLevelType w:val="hybridMultilevel"/>
    <w:tmpl w:val="1E46C16A"/>
    <w:lvl w:ilvl="0" w:tplc="CF360042">
      <w:start w:val="175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4"/>
  </w:num>
  <w:num w:numId="3">
    <w:abstractNumId w:val="20"/>
  </w:num>
  <w:num w:numId="4">
    <w:abstractNumId w:val="6"/>
  </w:num>
  <w:num w:numId="5">
    <w:abstractNumId w:val="26"/>
  </w:num>
  <w:num w:numId="6">
    <w:abstractNumId w:val="38"/>
  </w:num>
  <w:num w:numId="7">
    <w:abstractNumId w:val="35"/>
  </w:num>
  <w:num w:numId="8">
    <w:abstractNumId w:val="29"/>
  </w:num>
  <w:num w:numId="9">
    <w:abstractNumId w:val="25"/>
  </w:num>
  <w:num w:numId="10">
    <w:abstractNumId w:val="33"/>
  </w:num>
  <w:num w:numId="11">
    <w:abstractNumId w:val="14"/>
  </w:num>
  <w:num w:numId="12">
    <w:abstractNumId w:val="15"/>
  </w:num>
  <w:num w:numId="13">
    <w:abstractNumId w:val="17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35"/>
  </w:num>
  <w:num w:numId="17">
    <w:abstractNumId w:val="8"/>
  </w:num>
  <w:num w:numId="18">
    <w:abstractNumId w:val="32"/>
  </w:num>
  <w:num w:numId="19">
    <w:abstractNumId w:val="7"/>
  </w:num>
  <w:num w:numId="20">
    <w:abstractNumId w:val="37"/>
  </w:num>
  <w:num w:numId="21">
    <w:abstractNumId w:val="40"/>
  </w:num>
  <w:num w:numId="22">
    <w:abstractNumId w:val="9"/>
  </w:num>
  <w:num w:numId="23">
    <w:abstractNumId w:val="39"/>
  </w:num>
  <w:num w:numId="24">
    <w:abstractNumId w:val="19"/>
  </w:num>
  <w:num w:numId="25">
    <w:abstractNumId w:val="1"/>
  </w:num>
  <w:num w:numId="26">
    <w:abstractNumId w:val="34"/>
  </w:num>
  <w:num w:numId="27">
    <w:abstractNumId w:val="27"/>
  </w:num>
  <w:num w:numId="28">
    <w:abstractNumId w:val="13"/>
  </w:num>
  <w:num w:numId="29">
    <w:abstractNumId w:val="22"/>
  </w:num>
  <w:num w:numId="30">
    <w:abstractNumId w:val="5"/>
  </w:num>
  <w:num w:numId="31">
    <w:abstractNumId w:val="23"/>
  </w:num>
  <w:num w:numId="32">
    <w:abstractNumId w:val="21"/>
  </w:num>
  <w:num w:numId="33">
    <w:abstractNumId w:val="30"/>
  </w:num>
  <w:num w:numId="34">
    <w:abstractNumId w:val="4"/>
  </w:num>
  <w:num w:numId="35">
    <w:abstractNumId w:val="12"/>
  </w:num>
  <w:num w:numId="36">
    <w:abstractNumId w:val="2"/>
  </w:num>
  <w:num w:numId="37">
    <w:abstractNumId w:val="0"/>
  </w:num>
  <w:num w:numId="38">
    <w:abstractNumId w:val="11"/>
  </w:num>
  <w:num w:numId="39">
    <w:abstractNumId w:val="3"/>
  </w:num>
  <w:num w:numId="40">
    <w:abstractNumId w:val="10"/>
  </w:num>
  <w:num w:numId="41">
    <w:abstractNumId w:val="16"/>
  </w:num>
  <w:num w:numId="42">
    <w:abstractNumId w:val="28"/>
  </w:num>
  <w:num w:numId="43">
    <w:abstractNumId w:val="41"/>
  </w:num>
  <w:num w:numId="44">
    <w:abstractNumId w:val="31"/>
  </w:num>
  <w:num w:numId="45">
    <w:abstractNumId w:val="42"/>
  </w:num>
  <w:num w:numId="46">
    <w:abstractNumId w:val="18"/>
  </w:num>
  <w:num w:numId="47">
    <w:abstractNumId w:val="35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03"/>
    <w:rsid w:val="000000DB"/>
    <w:rsid w:val="00005BC4"/>
    <w:rsid w:val="00006081"/>
    <w:rsid w:val="00006187"/>
    <w:rsid w:val="00010F58"/>
    <w:rsid w:val="00011C48"/>
    <w:rsid w:val="00015BA2"/>
    <w:rsid w:val="00015C3A"/>
    <w:rsid w:val="0001621B"/>
    <w:rsid w:val="0001635E"/>
    <w:rsid w:val="000175A6"/>
    <w:rsid w:val="00021FC6"/>
    <w:rsid w:val="00025E98"/>
    <w:rsid w:val="0003309B"/>
    <w:rsid w:val="00035D20"/>
    <w:rsid w:val="00043D57"/>
    <w:rsid w:val="0004470D"/>
    <w:rsid w:val="00051475"/>
    <w:rsid w:val="00051480"/>
    <w:rsid w:val="00057681"/>
    <w:rsid w:val="0006030F"/>
    <w:rsid w:val="0006077E"/>
    <w:rsid w:val="00066B5E"/>
    <w:rsid w:val="00066D52"/>
    <w:rsid w:val="00070729"/>
    <w:rsid w:val="00071FCB"/>
    <w:rsid w:val="000728D6"/>
    <w:rsid w:val="00073F7E"/>
    <w:rsid w:val="00074333"/>
    <w:rsid w:val="00080A1D"/>
    <w:rsid w:val="0008537E"/>
    <w:rsid w:val="00086D36"/>
    <w:rsid w:val="0008711A"/>
    <w:rsid w:val="00090860"/>
    <w:rsid w:val="000909E8"/>
    <w:rsid w:val="00092BE4"/>
    <w:rsid w:val="00093F1E"/>
    <w:rsid w:val="00096FBA"/>
    <w:rsid w:val="000A1787"/>
    <w:rsid w:val="000A1BBA"/>
    <w:rsid w:val="000A290A"/>
    <w:rsid w:val="000A4D5B"/>
    <w:rsid w:val="000A6A15"/>
    <w:rsid w:val="000A6C5D"/>
    <w:rsid w:val="000A72B2"/>
    <w:rsid w:val="000A78CE"/>
    <w:rsid w:val="000B1192"/>
    <w:rsid w:val="000B1FF8"/>
    <w:rsid w:val="000B4C12"/>
    <w:rsid w:val="000B5AE0"/>
    <w:rsid w:val="000C2892"/>
    <w:rsid w:val="000D0373"/>
    <w:rsid w:val="000D25B1"/>
    <w:rsid w:val="000D3F2E"/>
    <w:rsid w:val="000D42EF"/>
    <w:rsid w:val="000E0F62"/>
    <w:rsid w:val="000E21C0"/>
    <w:rsid w:val="000E25C6"/>
    <w:rsid w:val="000E3955"/>
    <w:rsid w:val="000E7323"/>
    <w:rsid w:val="000E7ECE"/>
    <w:rsid w:val="000F202D"/>
    <w:rsid w:val="000F52DF"/>
    <w:rsid w:val="000F59E5"/>
    <w:rsid w:val="000F5C81"/>
    <w:rsid w:val="000F6723"/>
    <w:rsid w:val="001016E4"/>
    <w:rsid w:val="00102627"/>
    <w:rsid w:val="001038ED"/>
    <w:rsid w:val="001047D0"/>
    <w:rsid w:val="001057DF"/>
    <w:rsid w:val="001061A1"/>
    <w:rsid w:val="00111789"/>
    <w:rsid w:val="001228C9"/>
    <w:rsid w:val="00123AC4"/>
    <w:rsid w:val="0012511E"/>
    <w:rsid w:val="0012516F"/>
    <w:rsid w:val="001270EF"/>
    <w:rsid w:val="00127543"/>
    <w:rsid w:val="00127FE1"/>
    <w:rsid w:val="00136E58"/>
    <w:rsid w:val="00143C52"/>
    <w:rsid w:val="00144D0E"/>
    <w:rsid w:val="00145818"/>
    <w:rsid w:val="001462EA"/>
    <w:rsid w:val="00146EAC"/>
    <w:rsid w:val="0014744B"/>
    <w:rsid w:val="00150D7D"/>
    <w:rsid w:val="001553FB"/>
    <w:rsid w:val="00155E4A"/>
    <w:rsid w:val="001575EE"/>
    <w:rsid w:val="00157793"/>
    <w:rsid w:val="001618D5"/>
    <w:rsid w:val="00161908"/>
    <w:rsid w:val="00161D17"/>
    <w:rsid w:val="0016481F"/>
    <w:rsid w:val="0016562C"/>
    <w:rsid w:val="001712BA"/>
    <w:rsid w:val="001725A0"/>
    <w:rsid w:val="0017379E"/>
    <w:rsid w:val="00174620"/>
    <w:rsid w:val="00174A0A"/>
    <w:rsid w:val="001766B3"/>
    <w:rsid w:val="001806A9"/>
    <w:rsid w:val="00181D28"/>
    <w:rsid w:val="00193BCD"/>
    <w:rsid w:val="0019407F"/>
    <w:rsid w:val="001942F4"/>
    <w:rsid w:val="00195946"/>
    <w:rsid w:val="00195B45"/>
    <w:rsid w:val="001A0C34"/>
    <w:rsid w:val="001A31D9"/>
    <w:rsid w:val="001A363F"/>
    <w:rsid w:val="001A4818"/>
    <w:rsid w:val="001A5F6E"/>
    <w:rsid w:val="001A7B83"/>
    <w:rsid w:val="001B09DD"/>
    <w:rsid w:val="001B0C59"/>
    <w:rsid w:val="001B18E4"/>
    <w:rsid w:val="001B1977"/>
    <w:rsid w:val="001B47FA"/>
    <w:rsid w:val="001C124F"/>
    <w:rsid w:val="001C3106"/>
    <w:rsid w:val="001D13B2"/>
    <w:rsid w:val="001D422A"/>
    <w:rsid w:val="001D6139"/>
    <w:rsid w:val="001E2604"/>
    <w:rsid w:val="001E29DE"/>
    <w:rsid w:val="001E435B"/>
    <w:rsid w:val="001E73C2"/>
    <w:rsid w:val="001F03D3"/>
    <w:rsid w:val="001F2E86"/>
    <w:rsid w:val="001F7AFB"/>
    <w:rsid w:val="00200B89"/>
    <w:rsid w:val="00205C17"/>
    <w:rsid w:val="00207B67"/>
    <w:rsid w:val="00211214"/>
    <w:rsid w:val="00212466"/>
    <w:rsid w:val="002132A1"/>
    <w:rsid w:val="00214B89"/>
    <w:rsid w:val="0021609F"/>
    <w:rsid w:val="002259C3"/>
    <w:rsid w:val="00226435"/>
    <w:rsid w:val="002303A1"/>
    <w:rsid w:val="00241F91"/>
    <w:rsid w:val="00243499"/>
    <w:rsid w:val="00243EAF"/>
    <w:rsid w:val="00245194"/>
    <w:rsid w:val="00247487"/>
    <w:rsid w:val="00247BC4"/>
    <w:rsid w:val="00247DD4"/>
    <w:rsid w:val="0025193C"/>
    <w:rsid w:val="00251F5C"/>
    <w:rsid w:val="00256244"/>
    <w:rsid w:val="0025754A"/>
    <w:rsid w:val="00257A77"/>
    <w:rsid w:val="002619FD"/>
    <w:rsid w:val="00266E0C"/>
    <w:rsid w:val="002739D3"/>
    <w:rsid w:val="0027418E"/>
    <w:rsid w:val="0027644D"/>
    <w:rsid w:val="0028250A"/>
    <w:rsid w:val="00282DD6"/>
    <w:rsid w:val="002832DE"/>
    <w:rsid w:val="0028685C"/>
    <w:rsid w:val="00287E36"/>
    <w:rsid w:val="00291359"/>
    <w:rsid w:val="0029376C"/>
    <w:rsid w:val="002939FE"/>
    <w:rsid w:val="00293B2B"/>
    <w:rsid w:val="00294371"/>
    <w:rsid w:val="002949C4"/>
    <w:rsid w:val="0029515A"/>
    <w:rsid w:val="0029535B"/>
    <w:rsid w:val="00296D53"/>
    <w:rsid w:val="00297901"/>
    <w:rsid w:val="00297FF3"/>
    <w:rsid w:val="002A282A"/>
    <w:rsid w:val="002A6FE5"/>
    <w:rsid w:val="002A7058"/>
    <w:rsid w:val="002B0627"/>
    <w:rsid w:val="002B3CF8"/>
    <w:rsid w:val="002B4E76"/>
    <w:rsid w:val="002B708F"/>
    <w:rsid w:val="002C2478"/>
    <w:rsid w:val="002C2FB0"/>
    <w:rsid w:val="002C5EFA"/>
    <w:rsid w:val="002C648F"/>
    <w:rsid w:val="002C7368"/>
    <w:rsid w:val="002D2338"/>
    <w:rsid w:val="002D361C"/>
    <w:rsid w:val="002D4591"/>
    <w:rsid w:val="002D51AB"/>
    <w:rsid w:val="002E0B39"/>
    <w:rsid w:val="002E30AA"/>
    <w:rsid w:val="002E36E0"/>
    <w:rsid w:val="002E4102"/>
    <w:rsid w:val="002E4601"/>
    <w:rsid w:val="002E609A"/>
    <w:rsid w:val="002E6A61"/>
    <w:rsid w:val="002E6CB4"/>
    <w:rsid w:val="002F0F78"/>
    <w:rsid w:val="002F141D"/>
    <w:rsid w:val="002F17F8"/>
    <w:rsid w:val="002F1D18"/>
    <w:rsid w:val="002F4123"/>
    <w:rsid w:val="002F4209"/>
    <w:rsid w:val="002F60A9"/>
    <w:rsid w:val="00300B31"/>
    <w:rsid w:val="00310EB4"/>
    <w:rsid w:val="00311B8B"/>
    <w:rsid w:val="00313254"/>
    <w:rsid w:val="00315633"/>
    <w:rsid w:val="00315B61"/>
    <w:rsid w:val="00315BF1"/>
    <w:rsid w:val="0031766A"/>
    <w:rsid w:val="00317885"/>
    <w:rsid w:val="00317F53"/>
    <w:rsid w:val="003214B5"/>
    <w:rsid w:val="00322F85"/>
    <w:rsid w:val="003231EF"/>
    <w:rsid w:val="00323631"/>
    <w:rsid w:val="0032387C"/>
    <w:rsid w:val="00324DC5"/>
    <w:rsid w:val="00326BBB"/>
    <w:rsid w:val="003273FA"/>
    <w:rsid w:val="003326C9"/>
    <w:rsid w:val="00332C59"/>
    <w:rsid w:val="00333B0A"/>
    <w:rsid w:val="00333CA5"/>
    <w:rsid w:val="0034075E"/>
    <w:rsid w:val="0034132A"/>
    <w:rsid w:val="00342D10"/>
    <w:rsid w:val="00346B2B"/>
    <w:rsid w:val="00346EB2"/>
    <w:rsid w:val="003476A4"/>
    <w:rsid w:val="00347F40"/>
    <w:rsid w:val="0035014F"/>
    <w:rsid w:val="00350A08"/>
    <w:rsid w:val="0035213B"/>
    <w:rsid w:val="00356710"/>
    <w:rsid w:val="0035767F"/>
    <w:rsid w:val="00363834"/>
    <w:rsid w:val="00364577"/>
    <w:rsid w:val="003646E3"/>
    <w:rsid w:val="00365978"/>
    <w:rsid w:val="00366C6B"/>
    <w:rsid w:val="00366F70"/>
    <w:rsid w:val="003704FF"/>
    <w:rsid w:val="003734AD"/>
    <w:rsid w:val="00374034"/>
    <w:rsid w:val="00376AE5"/>
    <w:rsid w:val="00382670"/>
    <w:rsid w:val="00383ECD"/>
    <w:rsid w:val="00386349"/>
    <w:rsid w:val="0038775D"/>
    <w:rsid w:val="0039168D"/>
    <w:rsid w:val="00395612"/>
    <w:rsid w:val="003978F2"/>
    <w:rsid w:val="00397B35"/>
    <w:rsid w:val="00397DFF"/>
    <w:rsid w:val="003A0BB6"/>
    <w:rsid w:val="003A1A59"/>
    <w:rsid w:val="003A3316"/>
    <w:rsid w:val="003A34B0"/>
    <w:rsid w:val="003A3CF5"/>
    <w:rsid w:val="003A4B69"/>
    <w:rsid w:val="003A5AD6"/>
    <w:rsid w:val="003B00E0"/>
    <w:rsid w:val="003B4126"/>
    <w:rsid w:val="003B4385"/>
    <w:rsid w:val="003B4DA8"/>
    <w:rsid w:val="003C0D09"/>
    <w:rsid w:val="003C14F7"/>
    <w:rsid w:val="003C30E3"/>
    <w:rsid w:val="003C4015"/>
    <w:rsid w:val="003D44EC"/>
    <w:rsid w:val="003D457B"/>
    <w:rsid w:val="003D4B48"/>
    <w:rsid w:val="003D5C13"/>
    <w:rsid w:val="003D6172"/>
    <w:rsid w:val="003E023A"/>
    <w:rsid w:val="003E0EA2"/>
    <w:rsid w:val="003E16AB"/>
    <w:rsid w:val="003E5977"/>
    <w:rsid w:val="003E69B1"/>
    <w:rsid w:val="003F70A3"/>
    <w:rsid w:val="003F787B"/>
    <w:rsid w:val="004015F4"/>
    <w:rsid w:val="00401DBC"/>
    <w:rsid w:val="0040420F"/>
    <w:rsid w:val="0040498D"/>
    <w:rsid w:val="0041179A"/>
    <w:rsid w:val="00411B42"/>
    <w:rsid w:val="00413AFA"/>
    <w:rsid w:val="00414DB1"/>
    <w:rsid w:val="00414DD2"/>
    <w:rsid w:val="00415741"/>
    <w:rsid w:val="004166D0"/>
    <w:rsid w:val="00421D01"/>
    <w:rsid w:val="00423A28"/>
    <w:rsid w:val="00424408"/>
    <w:rsid w:val="00431BBA"/>
    <w:rsid w:val="0043303D"/>
    <w:rsid w:val="00434BC0"/>
    <w:rsid w:val="0043501F"/>
    <w:rsid w:val="0043645D"/>
    <w:rsid w:val="00436A23"/>
    <w:rsid w:val="00437D24"/>
    <w:rsid w:val="00440C6B"/>
    <w:rsid w:val="004422C9"/>
    <w:rsid w:val="00455AC5"/>
    <w:rsid w:val="004563BA"/>
    <w:rsid w:val="00457B40"/>
    <w:rsid w:val="004615AD"/>
    <w:rsid w:val="00461D41"/>
    <w:rsid w:val="0046264E"/>
    <w:rsid w:val="004631A3"/>
    <w:rsid w:val="00464755"/>
    <w:rsid w:val="00464F85"/>
    <w:rsid w:val="00466BE7"/>
    <w:rsid w:val="0046723E"/>
    <w:rsid w:val="00473DBB"/>
    <w:rsid w:val="004763C3"/>
    <w:rsid w:val="0047672A"/>
    <w:rsid w:val="00477147"/>
    <w:rsid w:val="004771F6"/>
    <w:rsid w:val="004777F2"/>
    <w:rsid w:val="00482DA8"/>
    <w:rsid w:val="00482DB1"/>
    <w:rsid w:val="00482EDC"/>
    <w:rsid w:val="00485707"/>
    <w:rsid w:val="00486CA9"/>
    <w:rsid w:val="00491DF2"/>
    <w:rsid w:val="004928D3"/>
    <w:rsid w:val="00494451"/>
    <w:rsid w:val="00496974"/>
    <w:rsid w:val="004A5EC8"/>
    <w:rsid w:val="004A6322"/>
    <w:rsid w:val="004A6A70"/>
    <w:rsid w:val="004A7A01"/>
    <w:rsid w:val="004B5351"/>
    <w:rsid w:val="004C3496"/>
    <w:rsid w:val="004D0AAC"/>
    <w:rsid w:val="004D19CA"/>
    <w:rsid w:val="004D21F1"/>
    <w:rsid w:val="004D2D7D"/>
    <w:rsid w:val="004D5335"/>
    <w:rsid w:val="004D623A"/>
    <w:rsid w:val="004D635E"/>
    <w:rsid w:val="004E0241"/>
    <w:rsid w:val="004E16D5"/>
    <w:rsid w:val="004E2C8C"/>
    <w:rsid w:val="004E3043"/>
    <w:rsid w:val="004E3B8F"/>
    <w:rsid w:val="004E45D1"/>
    <w:rsid w:val="004E4E7E"/>
    <w:rsid w:val="004E796C"/>
    <w:rsid w:val="004F0094"/>
    <w:rsid w:val="004F0D81"/>
    <w:rsid w:val="004F1BE0"/>
    <w:rsid w:val="004F264D"/>
    <w:rsid w:val="004F33E0"/>
    <w:rsid w:val="004F37F8"/>
    <w:rsid w:val="004F474E"/>
    <w:rsid w:val="004F587C"/>
    <w:rsid w:val="004F6D3B"/>
    <w:rsid w:val="004F70B3"/>
    <w:rsid w:val="00500B2C"/>
    <w:rsid w:val="0050158E"/>
    <w:rsid w:val="005034E8"/>
    <w:rsid w:val="005036FB"/>
    <w:rsid w:val="00503FBD"/>
    <w:rsid w:val="005063DD"/>
    <w:rsid w:val="00510EEF"/>
    <w:rsid w:val="005121DF"/>
    <w:rsid w:val="0051511C"/>
    <w:rsid w:val="00521B2A"/>
    <w:rsid w:val="00526C28"/>
    <w:rsid w:val="00526FC6"/>
    <w:rsid w:val="00531E9B"/>
    <w:rsid w:val="005322CD"/>
    <w:rsid w:val="00535576"/>
    <w:rsid w:val="0053687B"/>
    <w:rsid w:val="005438D9"/>
    <w:rsid w:val="00544268"/>
    <w:rsid w:val="00544269"/>
    <w:rsid w:val="00546941"/>
    <w:rsid w:val="005502B0"/>
    <w:rsid w:val="005509D9"/>
    <w:rsid w:val="00553B6C"/>
    <w:rsid w:val="00555696"/>
    <w:rsid w:val="00556DF6"/>
    <w:rsid w:val="00560D64"/>
    <w:rsid w:val="00560D66"/>
    <w:rsid w:val="005647C9"/>
    <w:rsid w:val="0057206C"/>
    <w:rsid w:val="00572920"/>
    <w:rsid w:val="00572C79"/>
    <w:rsid w:val="005731E4"/>
    <w:rsid w:val="00573519"/>
    <w:rsid w:val="00573539"/>
    <w:rsid w:val="00573CD3"/>
    <w:rsid w:val="00574247"/>
    <w:rsid w:val="005750F3"/>
    <w:rsid w:val="00577F3F"/>
    <w:rsid w:val="0058271B"/>
    <w:rsid w:val="00583CCD"/>
    <w:rsid w:val="00586C1E"/>
    <w:rsid w:val="005877EA"/>
    <w:rsid w:val="00592267"/>
    <w:rsid w:val="00594AB9"/>
    <w:rsid w:val="005A0C82"/>
    <w:rsid w:val="005A0EC6"/>
    <w:rsid w:val="005A25D0"/>
    <w:rsid w:val="005A5721"/>
    <w:rsid w:val="005A5BCB"/>
    <w:rsid w:val="005B27F0"/>
    <w:rsid w:val="005B3B2D"/>
    <w:rsid w:val="005C4964"/>
    <w:rsid w:val="005C5223"/>
    <w:rsid w:val="005C70CA"/>
    <w:rsid w:val="005D275F"/>
    <w:rsid w:val="005D2937"/>
    <w:rsid w:val="005D5F90"/>
    <w:rsid w:val="005D655A"/>
    <w:rsid w:val="005D7F03"/>
    <w:rsid w:val="005E13D6"/>
    <w:rsid w:val="005E2C10"/>
    <w:rsid w:val="005E57A9"/>
    <w:rsid w:val="005E59AA"/>
    <w:rsid w:val="005E66C4"/>
    <w:rsid w:val="005E787C"/>
    <w:rsid w:val="005F1743"/>
    <w:rsid w:val="005F2C8C"/>
    <w:rsid w:val="005F62B4"/>
    <w:rsid w:val="00604598"/>
    <w:rsid w:val="00605C54"/>
    <w:rsid w:val="006065C0"/>
    <w:rsid w:val="006075C5"/>
    <w:rsid w:val="00610FF7"/>
    <w:rsid w:val="006162EF"/>
    <w:rsid w:val="00616903"/>
    <w:rsid w:val="006201A6"/>
    <w:rsid w:val="00622129"/>
    <w:rsid w:val="00624E8F"/>
    <w:rsid w:val="00626196"/>
    <w:rsid w:val="00630871"/>
    <w:rsid w:val="00633FDD"/>
    <w:rsid w:val="00634C07"/>
    <w:rsid w:val="00635EFB"/>
    <w:rsid w:val="006364B1"/>
    <w:rsid w:val="00637AC5"/>
    <w:rsid w:val="00642B72"/>
    <w:rsid w:val="00642CDC"/>
    <w:rsid w:val="00643B78"/>
    <w:rsid w:val="00645AE0"/>
    <w:rsid w:val="00646153"/>
    <w:rsid w:val="00653550"/>
    <w:rsid w:val="00660B99"/>
    <w:rsid w:val="00663A1D"/>
    <w:rsid w:val="006648BF"/>
    <w:rsid w:val="006648CD"/>
    <w:rsid w:val="0066594B"/>
    <w:rsid w:val="0066604E"/>
    <w:rsid w:val="00667DF5"/>
    <w:rsid w:val="0067465A"/>
    <w:rsid w:val="00674F20"/>
    <w:rsid w:val="006761A1"/>
    <w:rsid w:val="00682DB5"/>
    <w:rsid w:val="0068643A"/>
    <w:rsid w:val="00690965"/>
    <w:rsid w:val="00693993"/>
    <w:rsid w:val="00693C8D"/>
    <w:rsid w:val="00697A66"/>
    <w:rsid w:val="006A0041"/>
    <w:rsid w:val="006A15B5"/>
    <w:rsid w:val="006A35FE"/>
    <w:rsid w:val="006A3919"/>
    <w:rsid w:val="006A3B71"/>
    <w:rsid w:val="006A5156"/>
    <w:rsid w:val="006A7203"/>
    <w:rsid w:val="006B43C3"/>
    <w:rsid w:val="006B638B"/>
    <w:rsid w:val="006B713C"/>
    <w:rsid w:val="006B73B9"/>
    <w:rsid w:val="006C08CD"/>
    <w:rsid w:val="006C46F0"/>
    <w:rsid w:val="006C7BAB"/>
    <w:rsid w:val="006D0D28"/>
    <w:rsid w:val="006D11BD"/>
    <w:rsid w:val="006D27FB"/>
    <w:rsid w:val="006D643C"/>
    <w:rsid w:val="006E0D1B"/>
    <w:rsid w:val="006E1082"/>
    <w:rsid w:val="006E1138"/>
    <w:rsid w:val="006E1295"/>
    <w:rsid w:val="006E2150"/>
    <w:rsid w:val="006E4455"/>
    <w:rsid w:val="006E567F"/>
    <w:rsid w:val="006E5DE3"/>
    <w:rsid w:val="006E6477"/>
    <w:rsid w:val="006F36A3"/>
    <w:rsid w:val="006F55B2"/>
    <w:rsid w:val="00700E4E"/>
    <w:rsid w:val="00701A88"/>
    <w:rsid w:val="00704328"/>
    <w:rsid w:val="00705439"/>
    <w:rsid w:val="00706311"/>
    <w:rsid w:val="007070CA"/>
    <w:rsid w:val="007078A3"/>
    <w:rsid w:val="0071135E"/>
    <w:rsid w:val="0071172F"/>
    <w:rsid w:val="00711ED5"/>
    <w:rsid w:val="007123B0"/>
    <w:rsid w:val="0071289E"/>
    <w:rsid w:val="00716108"/>
    <w:rsid w:val="00716E25"/>
    <w:rsid w:val="00721170"/>
    <w:rsid w:val="00723A1F"/>
    <w:rsid w:val="00726972"/>
    <w:rsid w:val="0072718D"/>
    <w:rsid w:val="00727EED"/>
    <w:rsid w:val="00732AF0"/>
    <w:rsid w:val="00733839"/>
    <w:rsid w:val="007343F4"/>
    <w:rsid w:val="00734471"/>
    <w:rsid w:val="00737D97"/>
    <w:rsid w:val="007446BA"/>
    <w:rsid w:val="0074689B"/>
    <w:rsid w:val="00746B0D"/>
    <w:rsid w:val="00747974"/>
    <w:rsid w:val="007530E8"/>
    <w:rsid w:val="00753415"/>
    <w:rsid w:val="00753954"/>
    <w:rsid w:val="007629FE"/>
    <w:rsid w:val="00766D9E"/>
    <w:rsid w:val="00770FDE"/>
    <w:rsid w:val="007754E2"/>
    <w:rsid w:val="007776C7"/>
    <w:rsid w:val="00782DA3"/>
    <w:rsid w:val="007832C4"/>
    <w:rsid w:val="00783909"/>
    <w:rsid w:val="007843DD"/>
    <w:rsid w:val="007858E4"/>
    <w:rsid w:val="00786C7A"/>
    <w:rsid w:val="00791636"/>
    <w:rsid w:val="0079444E"/>
    <w:rsid w:val="007A1266"/>
    <w:rsid w:val="007A1AAF"/>
    <w:rsid w:val="007A1F9C"/>
    <w:rsid w:val="007A36C7"/>
    <w:rsid w:val="007A3BFD"/>
    <w:rsid w:val="007B1072"/>
    <w:rsid w:val="007B1E1A"/>
    <w:rsid w:val="007B2364"/>
    <w:rsid w:val="007B49C6"/>
    <w:rsid w:val="007C1226"/>
    <w:rsid w:val="007C241C"/>
    <w:rsid w:val="007C479A"/>
    <w:rsid w:val="007C67B9"/>
    <w:rsid w:val="007D0E9E"/>
    <w:rsid w:val="007D18EB"/>
    <w:rsid w:val="007D2DED"/>
    <w:rsid w:val="007D491E"/>
    <w:rsid w:val="007D5890"/>
    <w:rsid w:val="007E0CF6"/>
    <w:rsid w:val="007E1E30"/>
    <w:rsid w:val="007E477A"/>
    <w:rsid w:val="007F106A"/>
    <w:rsid w:val="007F13FF"/>
    <w:rsid w:val="007F190D"/>
    <w:rsid w:val="007F19BD"/>
    <w:rsid w:val="007F26C5"/>
    <w:rsid w:val="007F6B46"/>
    <w:rsid w:val="007F71B3"/>
    <w:rsid w:val="0080030A"/>
    <w:rsid w:val="008033E3"/>
    <w:rsid w:val="00806547"/>
    <w:rsid w:val="0080680D"/>
    <w:rsid w:val="00806C55"/>
    <w:rsid w:val="00806EE7"/>
    <w:rsid w:val="008143AC"/>
    <w:rsid w:val="008153E1"/>
    <w:rsid w:val="008167E6"/>
    <w:rsid w:val="008172C1"/>
    <w:rsid w:val="008208E0"/>
    <w:rsid w:val="0082095A"/>
    <w:rsid w:val="008217CC"/>
    <w:rsid w:val="00823568"/>
    <w:rsid w:val="00824B57"/>
    <w:rsid w:val="0082576A"/>
    <w:rsid w:val="00827229"/>
    <w:rsid w:val="00831F11"/>
    <w:rsid w:val="00832C0C"/>
    <w:rsid w:val="00834864"/>
    <w:rsid w:val="00834B83"/>
    <w:rsid w:val="008363F3"/>
    <w:rsid w:val="00841C3D"/>
    <w:rsid w:val="00841CEF"/>
    <w:rsid w:val="00841FCF"/>
    <w:rsid w:val="0084270B"/>
    <w:rsid w:val="0084316E"/>
    <w:rsid w:val="0084417F"/>
    <w:rsid w:val="008445B7"/>
    <w:rsid w:val="008507A3"/>
    <w:rsid w:val="00853531"/>
    <w:rsid w:val="00854C48"/>
    <w:rsid w:val="00855954"/>
    <w:rsid w:val="00856485"/>
    <w:rsid w:val="00860584"/>
    <w:rsid w:val="00863EE2"/>
    <w:rsid w:val="00864444"/>
    <w:rsid w:val="00864E7B"/>
    <w:rsid w:val="0086770A"/>
    <w:rsid w:val="00870CD4"/>
    <w:rsid w:val="008733FB"/>
    <w:rsid w:val="00874A9B"/>
    <w:rsid w:val="0087519B"/>
    <w:rsid w:val="0087581A"/>
    <w:rsid w:val="0087589C"/>
    <w:rsid w:val="008774A8"/>
    <w:rsid w:val="00877FD7"/>
    <w:rsid w:val="00880DA8"/>
    <w:rsid w:val="00887719"/>
    <w:rsid w:val="00893758"/>
    <w:rsid w:val="00895275"/>
    <w:rsid w:val="00895BD2"/>
    <w:rsid w:val="008974A4"/>
    <w:rsid w:val="008A0B7E"/>
    <w:rsid w:val="008A3548"/>
    <w:rsid w:val="008A3B63"/>
    <w:rsid w:val="008A41BA"/>
    <w:rsid w:val="008A41DB"/>
    <w:rsid w:val="008A4220"/>
    <w:rsid w:val="008A4B3A"/>
    <w:rsid w:val="008A508A"/>
    <w:rsid w:val="008A6DB3"/>
    <w:rsid w:val="008B322D"/>
    <w:rsid w:val="008B3BD8"/>
    <w:rsid w:val="008B3FB0"/>
    <w:rsid w:val="008C0A6D"/>
    <w:rsid w:val="008C1D21"/>
    <w:rsid w:val="008C2DE9"/>
    <w:rsid w:val="008C39DB"/>
    <w:rsid w:val="008C6578"/>
    <w:rsid w:val="008C7361"/>
    <w:rsid w:val="008C789A"/>
    <w:rsid w:val="008D11EB"/>
    <w:rsid w:val="008D152D"/>
    <w:rsid w:val="008D2614"/>
    <w:rsid w:val="008D38F7"/>
    <w:rsid w:val="008D3D36"/>
    <w:rsid w:val="008D3FA8"/>
    <w:rsid w:val="008D6463"/>
    <w:rsid w:val="008E0896"/>
    <w:rsid w:val="008E0FD2"/>
    <w:rsid w:val="008E2B92"/>
    <w:rsid w:val="008E5351"/>
    <w:rsid w:val="008F2482"/>
    <w:rsid w:val="008F4647"/>
    <w:rsid w:val="008F7494"/>
    <w:rsid w:val="0090243E"/>
    <w:rsid w:val="009052E3"/>
    <w:rsid w:val="009073C8"/>
    <w:rsid w:val="00907946"/>
    <w:rsid w:val="00911297"/>
    <w:rsid w:val="00912259"/>
    <w:rsid w:val="00915F35"/>
    <w:rsid w:val="00921C68"/>
    <w:rsid w:val="009225FD"/>
    <w:rsid w:val="009238EC"/>
    <w:rsid w:val="00926E6C"/>
    <w:rsid w:val="00927EED"/>
    <w:rsid w:val="00932596"/>
    <w:rsid w:val="0093621E"/>
    <w:rsid w:val="00940A40"/>
    <w:rsid w:val="0094631F"/>
    <w:rsid w:val="009514AA"/>
    <w:rsid w:val="00951D32"/>
    <w:rsid w:val="00953129"/>
    <w:rsid w:val="009543DB"/>
    <w:rsid w:val="00954501"/>
    <w:rsid w:val="009546E4"/>
    <w:rsid w:val="009601D3"/>
    <w:rsid w:val="0096087C"/>
    <w:rsid w:val="00961B69"/>
    <w:rsid w:val="00962044"/>
    <w:rsid w:val="009621E1"/>
    <w:rsid w:val="00962AE3"/>
    <w:rsid w:val="009636C0"/>
    <w:rsid w:val="00963BAC"/>
    <w:rsid w:val="0097093C"/>
    <w:rsid w:val="0097762D"/>
    <w:rsid w:val="00977F71"/>
    <w:rsid w:val="00980AEE"/>
    <w:rsid w:val="009839C0"/>
    <w:rsid w:val="00990063"/>
    <w:rsid w:val="00994804"/>
    <w:rsid w:val="009959EB"/>
    <w:rsid w:val="00997E46"/>
    <w:rsid w:val="009A0184"/>
    <w:rsid w:val="009A09E5"/>
    <w:rsid w:val="009A16EA"/>
    <w:rsid w:val="009A3430"/>
    <w:rsid w:val="009A7483"/>
    <w:rsid w:val="009B2184"/>
    <w:rsid w:val="009B3E4B"/>
    <w:rsid w:val="009B4DBF"/>
    <w:rsid w:val="009C0716"/>
    <w:rsid w:val="009C1259"/>
    <w:rsid w:val="009C2942"/>
    <w:rsid w:val="009C2ECF"/>
    <w:rsid w:val="009C48BD"/>
    <w:rsid w:val="009C538D"/>
    <w:rsid w:val="009C5FEA"/>
    <w:rsid w:val="009D1685"/>
    <w:rsid w:val="009D424E"/>
    <w:rsid w:val="009D7F6A"/>
    <w:rsid w:val="009E10E7"/>
    <w:rsid w:val="009E19CF"/>
    <w:rsid w:val="009E76D9"/>
    <w:rsid w:val="009F3152"/>
    <w:rsid w:val="009F35A6"/>
    <w:rsid w:val="009F4E5F"/>
    <w:rsid w:val="009F6A18"/>
    <w:rsid w:val="009F7A92"/>
    <w:rsid w:val="009F7DD5"/>
    <w:rsid w:val="00A027AB"/>
    <w:rsid w:val="00A043A0"/>
    <w:rsid w:val="00A045C5"/>
    <w:rsid w:val="00A048E9"/>
    <w:rsid w:val="00A05347"/>
    <w:rsid w:val="00A0730B"/>
    <w:rsid w:val="00A120FE"/>
    <w:rsid w:val="00A12DD7"/>
    <w:rsid w:val="00A14F69"/>
    <w:rsid w:val="00A16C62"/>
    <w:rsid w:val="00A212EF"/>
    <w:rsid w:val="00A24F78"/>
    <w:rsid w:val="00A25327"/>
    <w:rsid w:val="00A255A2"/>
    <w:rsid w:val="00A30747"/>
    <w:rsid w:val="00A3113E"/>
    <w:rsid w:val="00A31858"/>
    <w:rsid w:val="00A335E8"/>
    <w:rsid w:val="00A33EE9"/>
    <w:rsid w:val="00A35AE5"/>
    <w:rsid w:val="00A41402"/>
    <w:rsid w:val="00A41DDD"/>
    <w:rsid w:val="00A435AF"/>
    <w:rsid w:val="00A43926"/>
    <w:rsid w:val="00A43C5C"/>
    <w:rsid w:val="00A4438A"/>
    <w:rsid w:val="00A46DCC"/>
    <w:rsid w:val="00A5021F"/>
    <w:rsid w:val="00A509CD"/>
    <w:rsid w:val="00A51BBC"/>
    <w:rsid w:val="00A51CB2"/>
    <w:rsid w:val="00A51E5C"/>
    <w:rsid w:val="00A535A4"/>
    <w:rsid w:val="00A54BDE"/>
    <w:rsid w:val="00A56216"/>
    <w:rsid w:val="00A618BD"/>
    <w:rsid w:val="00A633B0"/>
    <w:rsid w:val="00A63E76"/>
    <w:rsid w:val="00A65A1E"/>
    <w:rsid w:val="00A65B63"/>
    <w:rsid w:val="00A66513"/>
    <w:rsid w:val="00A67187"/>
    <w:rsid w:val="00A71DC0"/>
    <w:rsid w:val="00A723CB"/>
    <w:rsid w:val="00A73898"/>
    <w:rsid w:val="00A74194"/>
    <w:rsid w:val="00A80FCD"/>
    <w:rsid w:val="00A82923"/>
    <w:rsid w:val="00A8351F"/>
    <w:rsid w:val="00A86DC1"/>
    <w:rsid w:val="00A874B0"/>
    <w:rsid w:val="00A878C6"/>
    <w:rsid w:val="00A87C21"/>
    <w:rsid w:val="00A92927"/>
    <w:rsid w:val="00A935C1"/>
    <w:rsid w:val="00A93B26"/>
    <w:rsid w:val="00A93FBB"/>
    <w:rsid w:val="00A9422B"/>
    <w:rsid w:val="00A94814"/>
    <w:rsid w:val="00A94B70"/>
    <w:rsid w:val="00A957FC"/>
    <w:rsid w:val="00A958CB"/>
    <w:rsid w:val="00A96F3A"/>
    <w:rsid w:val="00A973EF"/>
    <w:rsid w:val="00A976F9"/>
    <w:rsid w:val="00A977FF"/>
    <w:rsid w:val="00AA0207"/>
    <w:rsid w:val="00AA0DAB"/>
    <w:rsid w:val="00AA4CEC"/>
    <w:rsid w:val="00AA5A3F"/>
    <w:rsid w:val="00AA6B67"/>
    <w:rsid w:val="00AA6CE7"/>
    <w:rsid w:val="00AA77F3"/>
    <w:rsid w:val="00AB392C"/>
    <w:rsid w:val="00AB3D21"/>
    <w:rsid w:val="00AB4E53"/>
    <w:rsid w:val="00AB783E"/>
    <w:rsid w:val="00AB7864"/>
    <w:rsid w:val="00AC0D94"/>
    <w:rsid w:val="00AC1FB1"/>
    <w:rsid w:val="00AC2430"/>
    <w:rsid w:val="00AC2735"/>
    <w:rsid w:val="00AC6BAF"/>
    <w:rsid w:val="00AD24FC"/>
    <w:rsid w:val="00AE0236"/>
    <w:rsid w:val="00AE17EC"/>
    <w:rsid w:val="00AE2CC8"/>
    <w:rsid w:val="00AE53F9"/>
    <w:rsid w:val="00AE6CDD"/>
    <w:rsid w:val="00AF0B10"/>
    <w:rsid w:val="00AF17D3"/>
    <w:rsid w:val="00AF3542"/>
    <w:rsid w:val="00AF3612"/>
    <w:rsid w:val="00AF5F89"/>
    <w:rsid w:val="00B0146C"/>
    <w:rsid w:val="00B03430"/>
    <w:rsid w:val="00B0348E"/>
    <w:rsid w:val="00B03ECD"/>
    <w:rsid w:val="00B04F3E"/>
    <w:rsid w:val="00B104C1"/>
    <w:rsid w:val="00B1321C"/>
    <w:rsid w:val="00B13687"/>
    <w:rsid w:val="00B13A64"/>
    <w:rsid w:val="00B14030"/>
    <w:rsid w:val="00B14DB3"/>
    <w:rsid w:val="00B23FDD"/>
    <w:rsid w:val="00B477E2"/>
    <w:rsid w:val="00B51528"/>
    <w:rsid w:val="00B51E65"/>
    <w:rsid w:val="00B52135"/>
    <w:rsid w:val="00B532F5"/>
    <w:rsid w:val="00B539B4"/>
    <w:rsid w:val="00B559FC"/>
    <w:rsid w:val="00B56469"/>
    <w:rsid w:val="00B56BF0"/>
    <w:rsid w:val="00B57D26"/>
    <w:rsid w:val="00B6446C"/>
    <w:rsid w:val="00B644D3"/>
    <w:rsid w:val="00B66C03"/>
    <w:rsid w:val="00B71584"/>
    <w:rsid w:val="00B72AE1"/>
    <w:rsid w:val="00B76762"/>
    <w:rsid w:val="00B769CD"/>
    <w:rsid w:val="00B87E2D"/>
    <w:rsid w:val="00B921E2"/>
    <w:rsid w:val="00B92E0F"/>
    <w:rsid w:val="00B954D4"/>
    <w:rsid w:val="00B95C77"/>
    <w:rsid w:val="00B96D20"/>
    <w:rsid w:val="00B96FF2"/>
    <w:rsid w:val="00B978DE"/>
    <w:rsid w:val="00BA1CF6"/>
    <w:rsid w:val="00BA1FB7"/>
    <w:rsid w:val="00BA5522"/>
    <w:rsid w:val="00BA6796"/>
    <w:rsid w:val="00BA6B2A"/>
    <w:rsid w:val="00BA7BFF"/>
    <w:rsid w:val="00BB4406"/>
    <w:rsid w:val="00BB45D0"/>
    <w:rsid w:val="00BB4A3C"/>
    <w:rsid w:val="00BB6131"/>
    <w:rsid w:val="00BB688E"/>
    <w:rsid w:val="00BB7042"/>
    <w:rsid w:val="00BC0D23"/>
    <w:rsid w:val="00BC15B8"/>
    <w:rsid w:val="00BC2308"/>
    <w:rsid w:val="00BC434F"/>
    <w:rsid w:val="00BD0560"/>
    <w:rsid w:val="00BD0D76"/>
    <w:rsid w:val="00BD3A68"/>
    <w:rsid w:val="00BD679B"/>
    <w:rsid w:val="00BE071D"/>
    <w:rsid w:val="00BE0CAE"/>
    <w:rsid w:val="00BE0F04"/>
    <w:rsid w:val="00BE1341"/>
    <w:rsid w:val="00BE24C9"/>
    <w:rsid w:val="00BE6DFF"/>
    <w:rsid w:val="00C003F2"/>
    <w:rsid w:val="00C0601E"/>
    <w:rsid w:val="00C118D4"/>
    <w:rsid w:val="00C12CC4"/>
    <w:rsid w:val="00C151F3"/>
    <w:rsid w:val="00C1694E"/>
    <w:rsid w:val="00C2144F"/>
    <w:rsid w:val="00C24F46"/>
    <w:rsid w:val="00C259E1"/>
    <w:rsid w:val="00C25E53"/>
    <w:rsid w:val="00C26143"/>
    <w:rsid w:val="00C3298C"/>
    <w:rsid w:val="00C329F9"/>
    <w:rsid w:val="00C330EB"/>
    <w:rsid w:val="00C347B6"/>
    <w:rsid w:val="00C355F1"/>
    <w:rsid w:val="00C35922"/>
    <w:rsid w:val="00C361AA"/>
    <w:rsid w:val="00C36D18"/>
    <w:rsid w:val="00C37B24"/>
    <w:rsid w:val="00C41E89"/>
    <w:rsid w:val="00C43B36"/>
    <w:rsid w:val="00C43C44"/>
    <w:rsid w:val="00C441CF"/>
    <w:rsid w:val="00C45515"/>
    <w:rsid w:val="00C50003"/>
    <w:rsid w:val="00C50832"/>
    <w:rsid w:val="00C5205F"/>
    <w:rsid w:val="00C520E5"/>
    <w:rsid w:val="00C57BC5"/>
    <w:rsid w:val="00C60C15"/>
    <w:rsid w:val="00C60E0E"/>
    <w:rsid w:val="00C639B3"/>
    <w:rsid w:val="00C66770"/>
    <w:rsid w:val="00C67162"/>
    <w:rsid w:val="00C67456"/>
    <w:rsid w:val="00C67CD0"/>
    <w:rsid w:val="00C70B8C"/>
    <w:rsid w:val="00C72AB9"/>
    <w:rsid w:val="00C764CD"/>
    <w:rsid w:val="00C7655C"/>
    <w:rsid w:val="00C8230A"/>
    <w:rsid w:val="00C823D1"/>
    <w:rsid w:val="00C844D7"/>
    <w:rsid w:val="00C84C41"/>
    <w:rsid w:val="00C84EB2"/>
    <w:rsid w:val="00C87FDA"/>
    <w:rsid w:val="00C936E8"/>
    <w:rsid w:val="00C9522D"/>
    <w:rsid w:val="00C96FDC"/>
    <w:rsid w:val="00CA0EF4"/>
    <w:rsid w:val="00CA1872"/>
    <w:rsid w:val="00CA392E"/>
    <w:rsid w:val="00CA5188"/>
    <w:rsid w:val="00CA6FB4"/>
    <w:rsid w:val="00CB1341"/>
    <w:rsid w:val="00CB310B"/>
    <w:rsid w:val="00CB66A1"/>
    <w:rsid w:val="00CB6E8D"/>
    <w:rsid w:val="00CC350D"/>
    <w:rsid w:val="00CC500C"/>
    <w:rsid w:val="00CC52D6"/>
    <w:rsid w:val="00CC5788"/>
    <w:rsid w:val="00CC7058"/>
    <w:rsid w:val="00CD08EB"/>
    <w:rsid w:val="00CD21BF"/>
    <w:rsid w:val="00CD72E1"/>
    <w:rsid w:val="00CD7F51"/>
    <w:rsid w:val="00CE11C6"/>
    <w:rsid w:val="00CE1540"/>
    <w:rsid w:val="00CE667E"/>
    <w:rsid w:val="00CE6CE4"/>
    <w:rsid w:val="00CF0441"/>
    <w:rsid w:val="00CF0602"/>
    <w:rsid w:val="00CF2021"/>
    <w:rsid w:val="00CF31E6"/>
    <w:rsid w:val="00D00BBD"/>
    <w:rsid w:val="00D01C3A"/>
    <w:rsid w:val="00D02F51"/>
    <w:rsid w:val="00D03CAC"/>
    <w:rsid w:val="00D064BC"/>
    <w:rsid w:val="00D073CC"/>
    <w:rsid w:val="00D10CED"/>
    <w:rsid w:val="00D14113"/>
    <w:rsid w:val="00D21A2A"/>
    <w:rsid w:val="00D23CDC"/>
    <w:rsid w:val="00D25618"/>
    <w:rsid w:val="00D25E76"/>
    <w:rsid w:val="00D33131"/>
    <w:rsid w:val="00D331F4"/>
    <w:rsid w:val="00D4050B"/>
    <w:rsid w:val="00D4256F"/>
    <w:rsid w:val="00D43257"/>
    <w:rsid w:val="00D43AFF"/>
    <w:rsid w:val="00D44A08"/>
    <w:rsid w:val="00D45A2F"/>
    <w:rsid w:val="00D466F1"/>
    <w:rsid w:val="00D46825"/>
    <w:rsid w:val="00D478E9"/>
    <w:rsid w:val="00D47ABD"/>
    <w:rsid w:val="00D5234B"/>
    <w:rsid w:val="00D52B39"/>
    <w:rsid w:val="00D56957"/>
    <w:rsid w:val="00D650AB"/>
    <w:rsid w:val="00D67665"/>
    <w:rsid w:val="00D67AC3"/>
    <w:rsid w:val="00D73272"/>
    <w:rsid w:val="00D73387"/>
    <w:rsid w:val="00D75AA5"/>
    <w:rsid w:val="00D76189"/>
    <w:rsid w:val="00D774C6"/>
    <w:rsid w:val="00D803D2"/>
    <w:rsid w:val="00D80413"/>
    <w:rsid w:val="00D811F6"/>
    <w:rsid w:val="00D832DE"/>
    <w:rsid w:val="00D857D5"/>
    <w:rsid w:val="00D876E6"/>
    <w:rsid w:val="00D904F2"/>
    <w:rsid w:val="00D931A3"/>
    <w:rsid w:val="00D93A84"/>
    <w:rsid w:val="00D97937"/>
    <w:rsid w:val="00DA010A"/>
    <w:rsid w:val="00DA08C1"/>
    <w:rsid w:val="00DA2432"/>
    <w:rsid w:val="00DA3D33"/>
    <w:rsid w:val="00DA3D5F"/>
    <w:rsid w:val="00DA5DEB"/>
    <w:rsid w:val="00DA6A64"/>
    <w:rsid w:val="00DB0F71"/>
    <w:rsid w:val="00DB111B"/>
    <w:rsid w:val="00DB3913"/>
    <w:rsid w:val="00DB4ADD"/>
    <w:rsid w:val="00DB5E3B"/>
    <w:rsid w:val="00DB66A3"/>
    <w:rsid w:val="00DC05C9"/>
    <w:rsid w:val="00DC0B2E"/>
    <w:rsid w:val="00DC3A9E"/>
    <w:rsid w:val="00DC5BB0"/>
    <w:rsid w:val="00DC68DB"/>
    <w:rsid w:val="00DC75DF"/>
    <w:rsid w:val="00DC75E7"/>
    <w:rsid w:val="00DD4441"/>
    <w:rsid w:val="00DD6429"/>
    <w:rsid w:val="00DE4D99"/>
    <w:rsid w:val="00DE688F"/>
    <w:rsid w:val="00DE6C81"/>
    <w:rsid w:val="00DF1640"/>
    <w:rsid w:val="00DF1BFA"/>
    <w:rsid w:val="00DF2519"/>
    <w:rsid w:val="00DF6FA0"/>
    <w:rsid w:val="00DF7AD5"/>
    <w:rsid w:val="00E01098"/>
    <w:rsid w:val="00E0176D"/>
    <w:rsid w:val="00E021B8"/>
    <w:rsid w:val="00E02534"/>
    <w:rsid w:val="00E031C7"/>
    <w:rsid w:val="00E06969"/>
    <w:rsid w:val="00E1064D"/>
    <w:rsid w:val="00E12EBA"/>
    <w:rsid w:val="00E139D4"/>
    <w:rsid w:val="00E14B7C"/>
    <w:rsid w:val="00E15C40"/>
    <w:rsid w:val="00E16629"/>
    <w:rsid w:val="00E16D85"/>
    <w:rsid w:val="00E17864"/>
    <w:rsid w:val="00E17CA0"/>
    <w:rsid w:val="00E207AF"/>
    <w:rsid w:val="00E20A44"/>
    <w:rsid w:val="00E214BB"/>
    <w:rsid w:val="00E25FBD"/>
    <w:rsid w:val="00E260E3"/>
    <w:rsid w:val="00E265C8"/>
    <w:rsid w:val="00E300D3"/>
    <w:rsid w:val="00E31073"/>
    <w:rsid w:val="00E3274F"/>
    <w:rsid w:val="00E32D00"/>
    <w:rsid w:val="00E34481"/>
    <w:rsid w:val="00E3456A"/>
    <w:rsid w:val="00E3493E"/>
    <w:rsid w:val="00E368D4"/>
    <w:rsid w:val="00E36953"/>
    <w:rsid w:val="00E36A0B"/>
    <w:rsid w:val="00E40026"/>
    <w:rsid w:val="00E4007D"/>
    <w:rsid w:val="00E41C46"/>
    <w:rsid w:val="00E43543"/>
    <w:rsid w:val="00E43DF1"/>
    <w:rsid w:val="00E4488E"/>
    <w:rsid w:val="00E44E19"/>
    <w:rsid w:val="00E4546C"/>
    <w:rsid w:val="00E4603A"/>
    <w:rsid w:val="00E46B30"/>
    <w:rsid w:val="00E5092C"/>
    <w:rsid w:val="00E50D5C"/>
    <w:rsid w:val="00E52236"/>
    <w:rsid w:val="00E52308"/>
    <w:rsid w:val="00E56A16"/>
    <w:rsid w:val="00E63E77"/>
    <w:rsid w:val="00E645C2"/>
    <w:rsid w:val="00E66512"/>
    <w:rsid w:val="00E6699C"/>
    <w:rsid w:val="00E66A29"/>
    <w:rsid w:val="00E67EA0"/>
    <w:rsid w:val="00E71FC0"/>
    <w:rsid w:val="00E72BFB"/>
    <w:rsid w:val="00E757F7"/>
    <w:rsid w:val="00E75D43"/>
    <w:rsid w:val="00E8073B"/>
    <w:rsid w:val="00E9054E"/>
    <w:rsid w:val="00E91D03"/>
    <w:rsid w:val="00E91D21"/>
    <w:rsid w:val="00E945C3"/>
    <w:rsid w:val="00E95312"/>
    <w:rsid w:val="00E978A9"/>
    <w:rsid w:val="00E97B97"/>
    <w:rsid w:val="00EA11EA"/>
    <w:rsid w:val="00EA1A7D"/>
    <w:rsid w:val="00EA2AAC"/>
    <w:rsid w:val="00EA3275"/>
    <w:rsid w:val="00EA404C"/>
    <w:rsid w:val="00EA5DFC"/>
    <w:rsid w:val="00EA772F"/>
    <w:rsid w:val="00EB163C"/>
    <w:rsid w:val="00EB1C46"/>
    <w:rsid w:val="00EB2C40"/>
    <w:rsid w:val="00EB2D47"/>
    <w:rsid w:val="00EB461E"/>
    <w:rsid w:val="00EB56C5"/>
    <w:rsid w:val="00EB70E5"/>
    <w:rsid w:val="00EB784B"/>
    <w:rsid w:val="00EB7E20"/>
    <w:rsid w:val="00EB7F65"/>
    <w:rsid w:val="00EC1486"/>
    <w:rsid w:val="00EC2E2C"/>
    <w:rsid w:val="00EC46D1"/>
    <w:rsid w:val="00EC780F"/>
    <w:rsid w:val="00EC79B8"/>
    <w:rsid w:val="00ED0BD9"/>
    <w:rsid w:val="00ED30B8"/>
    <w:rsid w:val="00ED5CE1"/>
    <w:rsid w:val="00EE2426"/>
    <w:rsid w:val="00EE2B01"/>
    <w:rsid w:val="00EE7851"/>
    <w:rsid w:val="00EF0E8D"/>
    <w:rsid w:val="00EF3107"/>
    <w:rsid w:val="00EF593B"/>
    <w:rsid w:val="00EF6327"/>
    <w:rsid w:val="00EF6B01"/>
    <w:rsid w:val="00EF6E4C"/>
    <w:rsid w:val="00EF7C7F"/>
    <w:rsid w:val="00F02ED9"/>
    <w:rsid w:val="00F03C76"/>
    <w:rsid w:val="00F04322"/>
    <w:rsid w:val="00F110FB"/>
    <w:rsid w:val="00F11E34"/>
    <w:rsid w:val="00F15D79"/>
    <w:rsid w:val="00F163D7"/>
    <w:rsid w:val="00F21811"/>
    <w:rsid w:val="00F22ABE"/>
    <w:rsid w:val="00F22E43"/>
    <w:rsid w:val="00F2383B"/>
    <w:rsid w:val="00F27348"/>
    <w:rsid w:val="00F303E8"/>
    <w:rsid w:val="00F312B5"/>
    <w:rsid w:val="00F32836"/>
    <w:rsid w:val="00F35964"/>
    <w:rsid w:val="00F364EA"/>
    <w:rsid w:val="00F37979"/>
    <w:rsid w:val="00F406D8"/>
    <w:rsid w:val="00F40F66"/>
    <w:rsid w:val="00F44527"/>
    <w:rsid w:val="00F44DC1"/>
    <w:rsid w:val="00F45A54"/>
    <w:rsid w:val="00F510BB"/>
    <w:rsid w:val="00F51D51"/>
    <w:rsid w:val="00F55673"/>
    <w:rsid w:val="00F57D63"/>
    <w:rsid w:val="00F637B9"/>
    <w:rsid w:val="00F637F2"/>
    <w:rsid w:val="00F63C94"/>
    <w:rsid w:val="00F64008"/>
    <w:rsid w:val="00F64701"/>
    <w:rsid w:val="00F70E48"/>
    <w:rsid w:val="00F720E8"/>
    <w:rsid w:val="00F727A1"/>
    <w:rsid w:val="00F73030"/>
    <w:rsid w:val="00F7650D"/>
    <w:rsid w:val="00F76B38"/>
    <w:rsid w:val="00F8010C"/>
    <w:rsid w:val="00F82AD3"/>
    <w:rsid w:val="00F82BFA"/>
    <w:rsid w:val="00F8567E"/>
    <w:rsid w:val="00F8689B"/>
    <w:rsid w:val="00F87A05"/>
    <w:rsid w:val="00F87D70"/>
    <w:rsid w:val="00F90809"/>
    <w:rsid w:val="00F91CEE"/>
    <w:rsid w:val="00F9294B"/>
    <w:rsid w:val="00F929A3"/>
    <w:rsid w:val="00F97931"/>
    <w:rsid w:val="00F979D9"/>
    <w:rsid w:val="00F97D07"/>
    <w:rsid w:val="00FA1224"/>
    <w:rsid w:val="00FA40D7"/>
    <w:rsid w:val="00FA5B23"/>
    <w:rsid w:val="00FB0337"/>
    <w:rsid w:val="00FB0991"/>
    <w:rsid w:val="00FB1654"/>
    <w:rsid w:val="00FB21F6"/>
    <w:rsid w:val="00FB2578"/>
    <w:rsid w:val="00FB2EBF"/>
    <w:rsid w:val="00FB4B20"/>
    <w:rsid w:val="00FB57FB"/>
    <w:rsid w:val="00FB599E"/>
    <w:rsid w:val="00FB682C"/>
    <w:rsid w:val="00FB7E7A"/>
    <w:rsid w:val="00FC126F"/>
    <w:rsid w:val="00FC1714"/>
    <w:rsid w:val="00FC2F12"/>
    <w:rsid w:val="00FC406D"/>
    <w:rsid w:val="00FC5FEB"/>
    <w:rsid w:val="00FD1754"/>
    <w:rsid w:val="00FD26CE"/>
    <w:rsid w:val="00FD277F"/>
    <w:rsid w:val="00FD4A24"/>
    <w:rsid w:val="00FD6EB5"/>
    <w:rsid w:val="00FE0181"/>
    <w:rsid w:val="00FE050A"/>
    <w:rsid w:val="00FE1CD5"/>
    <w:rsid w:val="00FE40C1"/>
    <w:rsid w:val="00FE7083"/>
    <w:rsid w:val="00FE79DD"/>
    <w:rsid w:val="00FF045D"/>
    <w:rsid w:val="00FF27C0"/>
    <w:rsid w:val="00FF4687"/>
    <w:rsid w:val="00F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C8DD12"/>
  <w15:docId w15:val="{6EFEF74E-3077-493B-949D-DA155F230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C0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43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FE1CD5"/>
    <w:pPr>
      <w:spacing w:line="256" w:lineRule="auto"/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FE1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0CAE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CAE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0CA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0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CA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CAE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AE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AE"/>
    <w:rPr>
      <w:rFonts w:ascii="Segoe UI" w:hAnsi="Segoe UI" w:cs="Segoe UI"/>
      <w:sz w:val="18"/>
      <w:szCs w:val="18"/>
      <w:lang w:val="bg-BG"/>
    </w:rPr>
  </w:style>
  <w:style w:type="paragraph" w:styleId="NoSpacing">
    <w:name w:val="No Spacing"/>
    <w:link w:val="NoSpacingChar"/>
    <w:uiPriority w:val="1"/>
    <w:qFormat/>
    <w:rsid w:val="00BE0CAE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newdocreference">
    <w:name w:val="newdocreference"/>
    <w:basedOn w:val="DefaultParagraphFont"/>
    <w:rsid w:val="00BE0CAE"/>
  </w:style>
  <w:style w:type="paragraph" w:styleId="Header">
    <w:name w:val="header"/>
    <w:basedOn w:val="Normal"/>
    <w:link w:val="HeaderChar"/>
    <w:uiPriority w:val="99"/>
    <w:unhideWhenUsed/>
    <w:rsid w:val="00BE0CA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A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0CA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AE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BE0CAE"/>
    <w:pPr>
      <w:spacing w:before="100" w:beforeAutospacing="1" w:after="100" w:afterAutospacing="1" w:line="240" w:lineRule="auto"/>
    </w:pPr>
    <w:rPr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3326C9"/>
    <w:rPr>
      <w:lang w:val="en-GB"/>
    </w:rPr>
  </w:style>
  <w:style w:type="table" w:customStyle="1" w:styleId="TableGrid5">
    <w:name w:val="Table Grid5"/>
    <w:basedOn w:val="TableNormal"/>
    <w:next w:val="TableGrid"/>
    <w:uiPriority w:val="39"/>
    <w:rsid w:val="00F82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9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D275F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C79B8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79B8"/>
    <w:rPr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EC79B8"/>
    <w:rPr>
      <w:vertAlign w:val="superscript"/>
    </w:rPr>
  </w:style>
  <w:style w:type="character" w:customStyle="1" w:styleId="NoSpacingChar">
    <w:name w:val="No Spacing Char"/>
    <w:basedOn w:val="DefaultParagraphFont"/>
    <w:link w:val="NoSpacing"/>
    <w:uiPriority w:val="1"/>
    <w:rsid w:val="009543DB"/>
    <w:rPr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9543D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43DB"/>
    <w:pPr>
      <w:spacing w:line="276" w:lineRule="auto"/>
      <w:outlineLvl w:val="9"/>
    </w:pPr>
    <w:rPr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543DB"/>
    <w:pPr>
      <w:spacing w:after="100" w:line="276" w:lineRule="auto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543DB"/>
    <w:pPr>
      <w:spacing w:after="100" w:line="276" w:lineRule="auto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43DB"/>
    <w:pPr>
      <w:spacing w:after="100" w:line="276" w:lineRule="auto"/>
      <w:ind w:left="440"/>
    </w:pPr>
    <w:rPr>
      <w:rFonts w:eastAsiaTheme="minorEastAsia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9543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2CB39-0948-43F0-96D9-F6082E745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21</Pages>
  <Words>6248</Words>
  <Characters>35615</Characters>
  <Application>Microsoft Office Word</Application>
  <DocSecurity>0</DocSecurity>
  <Lines>296</Lines>
  <Paragraphs>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</dc:creator>
  <cp:lastModifiedBy>Tzvetelina Ostrovska</cp:lastModifiedBy>
  <cp:revision>82</cp:revision>
  <dcterms:created xsi:type="dcterms:W3CDTF">2022-02-22T11:04:00Z</dcterms:created>
  <dcterms:modified xsi:type="dcterms:W3CDTF">2022-03-25T14:09:00Z</dcterms:modified>
</cp:coreProperties>
</file>